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A6A" w14:textId="77777777" w:rsidR="00BA5E05" w:rsidRPr="004F78E3" w:rsidRDefault="00C312EA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>XVIII – EIXOS TEMÁTICOS DA EXTENSÃO</w:t>
      </w:r>
    </w:p>
    <w:p w14:paraId="00000A6B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A6C" w14:textId="77777777" w:rsidR="00BA5E05" w:rsidRPr="004F78E3" w:rsidRDefault="00C312EA">
      <w:pPr>
        <w:spacing w:after="0" w:line="240" w:lineRule="auto"/>
        <w:jc w:val="center"/>
        <w:rPr>
          <w:rFonts w:ascii="Lustria" w:eastAsia="Lustria" w:hAnsi="Lustria" w:cs="Lustria"/>
          <w:b/>
        </w:rPr>
      </w:pPr>
      <w:r w:rsidRPr="004F78E3">
        <w:rPr>
          <w:rFonts w:ascii="Lustria" w:eastAsia="Lustria" w:hAnsi="Lustria" w:cs="Lustria"/>
          <w:b/>
        </w:rPr>
        <w:t xml:space="preserve">PINENPEX EDITAL Nº 02/2021 </w:t>
      </w:r>
      <w:proofErr w:type="gramStart"/>
      <w:r w:rsidRPr="004F78E3">
        <w:rPr>
          <w:rFonts w:ascii="Lustria" w:eastAsia="Lustria" w:hAnsi="Lustria" w:cs="Lustria"/>
          <w:b/>
        </w:rPr>
        <w:t>-  IFPA</w:t>
      </w:r>
      <w:proofErr w:type="gramEnd"/>
      <w:r w:rsidRPr="004F78E3">
        <w:rPr>
          <w:rFonts w:ascii="Lustria" w:eastAsia="Lustria" w:hAnsi="Lustria" w:cs="Lustria"/>
          <w:b/>
        </w:rPr>
        <w:t xml:space="preserve"> CAMPUS ABAETETUBA</w:t>
      </w:r>
    </w:p>
    <w:p w14:paraId="00000A6D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  <w:b/>
        </w:rPr>
      </w:pPr>
    </w:p>
    <w:p w14:paraId="00000A6E" w14:textId="77777777" w:rsidR="00BA5E05" w:rsidRPr="004F78E3" w:rsidRDefault="00BA5E05">
      <w:pPr>
        <w:spacing w:after="0" w:line="240" w:lineRule="auto"/>
      </w:pPr>
    </w:p>
    <w:tbl>
      <w:tblPr>
        <w:tblStyle w:val="affffffffffffffff1"/>
        <w:tblW w:w="885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925"/>
        <w:gridCol w:w="5925"/>
      </w:tblGrid>
      <w:tr w:rsidR="004F78E3" w:rsidRPr="004F78E3" w14:paraId="75BCA55F" w14:textId="77777777">
        <w:trPr>
          <w:trHeight w:val="325"/>
          <w:jc w:val="center"/>
        </w:trPr>
        <w:tc>
          <w:tcPr>
            <w:tcW w:w="8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000A6F" w14:textId="77777777" w:rsidR="00BA5E05" w:rsidRPr="004F78E3" w:rsidRDefault="00C312EA">
            <w:pPr>
              <w:jc w:val="center"/>
              <w:rPr>
                <w:sz w:val="20"/>
                <w:szCs w:val="20"/>
              </w:rPr>
            </w:pPr>
            <w:r w:rsidRPr="004F78E3">
              <w:rPr>
                <w:rFonts w:ascii="Lustria" w:eastAsia="Lustria" w:hAnsi="Lustria" w:cs="Lustria"/>
                <w:b/>
                <w:sz w:val="20"/>
                <w:szCs w:val="20"/>
              </w:rPr>
              <w:t>EIXOS TEMÁTICOS DA EXTENSÃO - PNE 2011-2020</w:t>
            </w:r>
          </w:p>
        </w:tc>
      </w:tr>
      <w:tr w:rsidR="004F78E3" w:rsidRPr="004F78E3" w14:paraId="612123BF" w14:textId="77777777">
        <w:trPr>
          <w:trHeight w:val="567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A71" w14:textId="77777777" w:rsidR="00BA5E05" w:rsidRPr="004F78E3" w:rsidRDefault="00C312EA">
            <w:pPr>
              <w:jc w:val="both"/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Eixo Temático I – Inclusão Social: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A72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Projetos que têm como foco a agricultura familiar, povos tradicionais da região, periferias, questões étnico-raciais, pessoas com deficiência, inclusão digital, população carcerária, direito da criança e adolescente, direito da mulher, direito do idoso, educação para os direitos humanos e pessoas em situação de vulnerabilidade social (decorrentes de crises econômicas, Covid-19, baixos níveis de educação, condições demográficas, catástrofes, preconceito, drogas, prostituição, abuso sexual, guerra, descaso e falta de comprometimento das autoridades responsáveis).</w:t>
            </w:r>
          </w:p>
        </w:tc>
      </w:tr>
      <w:tr w:rsidR="004F78E3" w:rsidRPr="004F78E3" w14:paraId="4F654880" w14:textId="77777777">
        <w:trPr>
          <w:trHeight w:val="408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A73" w14:textId="77777777" w:rsidR="00BA5E05" w:rsidRPr="004F78E3" w:rsidRDefault="00C312EA">
            <w:pPr>
              <w:jc w:val="both"/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Eixo Temático II – Memória Cultural, da Produção Artística e do Patrimônio Cultural: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A74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Projetos que têm como foco heranças simbólicas materializadas em textos, ritos, monumentos, celebrações, objetos, escrituras sagradas, oralidade, e outros suportes mnemônicos que funcionam como gatilhos para acionar significados associados ao que passou; as mais diversas formas de arte (como música, pintura, fotografia, audiovisual, dança, teatro, etc.); bens, manifestações populares, cultos, tradições materiais e imateriais (intangíveis), ancestralidade, importância histórica e cultural de uma região (país, localidade ou comunidade).</w:t>
            </w:r>
          </w:p>
        </w:tc>
      </w:tr>
      <w:tr w:rsidR="004F78E3" w:rsidRPr="004F78E3" w14:paraId="7B9B48D6" w14:textId="77777777">
        <w:trPr>
          <w:trHeight w:val="408"/>
          <w:jc w:val="center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A75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Eixo Temático III – Emprego e Renda: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A76" w14:textId="77777777" w:rsidR="00BA5E05" w:rsidRPr="004F78E3" w:rsidRDefault="00C312EA">
            <w:pPr>
              <w:rPr>
                <w:rFonts w:ascii="Lustria" w:hAnsi="Lustria"/>
              </w:rPr>
            </w:pPr>
            <w:r w:rsidRPr="004F78E3">
              <w:rPr>
                <w:rFonts w:ascii="Lustria" w:hAnsi="Lustria"/>
              </w:rPr>
              <w:t>projetos sociais e/ou tecnológicos, em associação com atores do mundo do trabalho, voltados à geração de emprego e renda e à prestação de serviços tecnológicos, envolvendo Arranjos Produtivos Locais (APL) ou que tenham relação ao enfrentamento da Covid-19.</w:t>
            </w:r>
          </w:p>
        </w:tc>
      </w:tr>
    </w:tbl>
    <w:p w14:paraId="00000A77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78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79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7A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7B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7C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7D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7E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7F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80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81" w14:textId="77777777" w:rsidR="00BA5E05" w:rsidRPr="004F78E3" w:rsidRDefault="00BA5E0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A88" w14:textId="76D41AF5" w:rsidR="00BA5E05" w:rsidRDefault="00BA5E05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21B10A1" w14:textId="2359D26C" w:rsidR="00A41892" w:rsidRDefault="00A41892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7EA3C38" w14:textId="00151906" w:rsidR="00A41892" w:rsidRDefault="00A41892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46DA524" w14:textId="77777777" w:rsidR="00A41892" w:rsidRPr="004F78E3" w:rsidRDefault="00A41892">
      <w:pPr>
        <w:spacing w:after="12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A41892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E8AD0" w14:textId="77777777" w:rsidR="002969E6" w:rsidRDefault="002969E6">
      <w:pPr>
        <w:spacing w:after="0" w:line="240" w:lineRule="auto"/>
      </w:pPr>
      <w:r>
        <w:separator/>
      </w:r>
    </w:p>
  </w:endnote>
  <w:endnote w:type="continuationSeparator" w:id="0">
    <w:p w14:paraId="51AA5757" w14:textId="77777777" w:rsidR="002969E6" w:rsidRDefault="00296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896028" w14:textId="77777777" w:rsidR="002969E6" w:rsidRDefault="002969E6">
      <w:pPr>
        <w:spacing w:after="0" w:line="240" w:lineRule="auto"/>
      </w:pPr>
      <w:r>
        <w:separator/>
      </w:r>
    </w:p>
  </w:footnote>
  <w:footnote w:type="continuationSeparator" w:id="0">
    <w:p w14:paraId="4AD3D9D8" w14:textId="77777777" w:rsidR="002969E6" w:rsidRDefault="00296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3748E"/>
    <w:rsid w:val="00093036"/>
    <w:rsid w:val="00157688"/>
    <w:rsid w:val="00183A62"/>
    <w:rsid w:val="00230905"/>
    <w:rsid w:val="00290C98"/>
    <w:rsid w:val="00291B1B"/>
    <w:rsid w:val="002969E6"/>
    <w:rsid w:val="002C12AA"/>
    <w:rsid w:val="002D1844"/>
    <w:rsid w:val="00355712"/>
    <w:rsid w:val="003A7F2C"/>
    <w:rsid w:val="003C3140"/>
    <w:rsid w:val="003F6772"/>
    <w:rsid w:val="004A1983"/>
    <w:rsid w:val="004E1223"/>
    <w:rsid w:val="004F78E3"/>
    <w:rsid w:val="00553D46"/>
    <w:rsid w:val="00554C5B"/>
    <w:rsid w:val="005625CC"/>
    <w:rsid w:val="0057041A"/>
    <w:rsid w:val="005922D5"/>
    <w:rsid w:val="005D4A72"/>
    <w:rsid w:val="005F4A02"/>
    <w:rsid w:val="006E24C3"/>
    <w:rsid w:val="006E3EBE"/>
    <w:rsid w:val="00745250"/>
    <w:rsid w:val="0074536A"/>
    <w:rsid w:val="008574B2"/>
    <w:rsid w:val="008640EE"/>
    <w:rsid w:val="008758FC"/>
    <w:rsid w:val="009119F3"/>
    <w:rsid w:val="00942E09"/>
    <w:rsid w:val="00946258"/>
    <w:rsid w:val="009B45C4"/>
    <w:rsid w:val="00A06592"/>
    <w:rsid w:val="00A079B5"/>
    <w:rsid w:val="00A41892"/>
    <w:rsid w:val="00A5365C"/>
    <w:rsid w:val="00A6445E"/>
    <w:rsid w:val="00A73D37"/>
    <w:rsid w:val="00A82E5F"/>
    <w:rsid w:val="00BA5E05"/>
    <w:rsid w:val="00BB47CC"/>
    <w:rsid w:val="00C1684A"/>
    <w:rsid w:val="00C312EA"/>
    <w:rsid w:val="00C85EFB"/>
    <w:rsid w:val="00C8616A"/>
    <w:rsid w:val="00E44CFC"/>
    <w:rsid w:val="00F3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2021-08-16T23:57:00Z</dcterms:created>
  <dcterms:modified xsi:type="dcterms:W3CDTF">2021-08-16T23:58:00Z</dcterms:modified>
</cp:coreProperties>
</file>