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charts/chart18.xml" ContentType="application/vnd.openxmlformats-officedocument.drawingml.chart+xml"/>
  <Override PartName="/word/charts/style18.xml" ContentType="application/vnd.ms-office.chartstyle+xml"/>
  <Override PartName="/word/charts/colors18.xml" ContentType="application/vnd.ms-office.chartcolorstyle+xml"/>
  <Override PartName="/word/charts/chart19.xml" ContentType="application/vnd.openxmlformats-officedocument.drawingml.chart+xml"/>
  <Override PartName="/word/charts/style19.xml" ContentType="application/vnd.ms-office.chartstyle+xml"/>
  <Override PartName="/word/charts/colors19.xml" ContentType="application/vnd.ms-office.chartcolorstyle+xml"/>
  <Override PartName="/word/charts/chart20.xml" ContentType="application/vnd.openxmlformats-officedocument.drawingml.chart+xml"/>
  <Override PartName="/word/charts/style20.xml" ContentType="application/vnd.ms-office.chartstyle+xml"/>
  <Override PartName="/word/charts/colors20.xml" ContentType="application/vnd.ms-office.chartcolorstyle+xml"/>
  <Override PartName="/word/charts/chart21.xml" ContentType="application/vnd.openxmlformats-officedocument.drawingml.chart+xml"/>
  <Override PartName="/word/charts/style21.xml" ContentType="application/vnd.ms-office.chartstyle+xml"/>
  <Override PartName="/word/charts/colors21.xml" ContentType="application/vnd.ms-office.chartcolorstyle+xml"/>
  <Override PartName="/word/charts/chart22.xml" ContentType="application/vnd.openxmlformats-officedocument.drawingml.chart+xml"/>
  <Override PartName="/word/charts/style22.xml" ContentType="application/vnd.ms-office.chartstyle+xml"/>
  <Override PartName="/word/charts/colors22.xml" ContentType="application/vnd.ms-office.chartcolorstyle+xml"/>
  <Override PartName="/word/charts/chart23.xml" ContentType="application/vnd.openxmlformats-officedocument.drawingml.chart+xml"/>
  <Override PartName="/word/charts/style23.xml" ContentType="application/vnd.ms-office.chartstyle+xml"/>
  <Override PartName="/word/charts/colors23.xml" ContentType="application/vnd.ms-office.chartcolorstyle+xml"/>
  <Override PartName="/word/charts/chart24.xml" ContentType="application/vnd.openxmlformats-officedocument.drawingml.chart+xml"/>
  <Override PartName="/word/charts/style24.xml" ContentType="application/vnd.ms-office.chartstyle+xml"/>
  <Override PartName="/word/charts/colors24.xml" ContentType="application/vnd.ms-office.chartcolorstyle+xml"/>
  <Override PartName="/word/charts/chart25.xml" ContentType="application/vnd.openxmlformats-officedocument.drawingml.chart+xml"/>
  <Override PartName="/word/charts/style25.xml" ContentType="application/vnd.ms-office.chartstyle+xml"/>
  <Override PartName="/word/charts/colors25.xml" ContentType="application/vnd.ms-office.chartcolorstyle+xml"/>
  <Override PartName="/word/charts/chart26.xml" ContentType="application/vnd.openxmlformats-officedocument.drawingml.chart+xml"/>
  <Override PartName="/word/charts/style26.xml" ContentType="application/vnd.ms-office.chartstyle+xml"/>
  <Override PartName="/word/charts/colors26.xml" ContentType="application/vnd.ms-office.chartcolorstyle+xml"/>
  <Override PartName="/word/charts/chart27.xml" ContentType="application/vnd.openxmlformats-officedocument.drawingml.chart+xml"/>
  <Override PartName="/word/charts/style27.xml" ContentType="application/vnd.ms-office.chartstyle+xml"/>
  <Override PartName="/word/charts/colors27.xml" ContentType="application/vnd.ms-office.chartcolorstyle+xml"/>
  <Override PartName="/word/charts/chart28.xml" ContentType="application/vnd.openxmlformats-officedocument.drawingml.chart+xml"/>
  <Override PartName="/word/charts/style28.xml" ContentType="application/vnd.ms-office.chartstyle+xml"/>
  <Override PartName="/word/charts/colors28.xml" ContentType="application/vnd.ms-office.chartcolorstyle+xml"/>
  <Override PartName="/word/charts/chart29.xml" ContentType="application/vnd.openxmlformats-officedocument.drawingml.chart+xml"/>
  <Override PartName="/word/charts/style29.xml" ContentType="application/vnd.ms-office.chartstyle+xml"/>
  <Override PartName="/word/charts/colors29.xml" ContentType="application/vnd.ms-office.chartcolorstyle+xml"/>
  <Override PartName="/word/charts/chart30.xml" ContentType="application/vnd.openxmlformats-officedocument.drawingml.chart+xml"/>
  <Override PartName="/word/charts/style30.xml" ContentType="application/vnd.ms-office.chartstyle+xml"/>
  <Override PartName="/word/charts/colors30.xml" ContentType="application/vnd.ms-office.chartcolorstyle+xml"/>
  <Override PartName="/word/charts/chart31.xml" ContentType="application/vnd.openxmlformats-officedocument.drawingml.chart+xml"/>
  <Override PartName="/word/charts/style31.xml" ContentType="application/vnd.ms-office.chartstyle+xml"/>
  <Override PartName="/word/charts/colors31.xml" ContentType="application/vnd.ms-office.chartcolorstyle+xml"/>
  <Override PartName="/word/charts/chart32.xml" ContentType="application/vnd.openxmlformats-officedocument.drawingml.chart+xml"/>
  <Override PartName="/word/charts/style32.xml" ContentType="application/vnd.ms-office.chartstyle+xml"/>
  <Override PartName="/word/charts/colors32.xml" ContentType="application/vnd.ms-office.chartcolorstyle+xml"/>
  <Override PartName="/word/charts/chart33.xml" ContentType="application/vnd.openxmlformats-officedocument.drawingml.chart+xml"/>
  <Override PartName="/word/charts/style33.xml" ContentType="application/vnd.ms-office.chartstyle+xml"/>
  <Override PartName="/word/charts/colors33.xml" ContentType="application/vnd.ms-office.chartcolorstyle+xml"/>
  <Override PartName="/word/charts/chart34.xml" ContentType="application/vnd.openxmlformats-officedocument.drawingml.chart+xml"/>
  <Override PartName="/word/charts/style34.xml" ContentType="application/vnd.ms-office.chartstyle+xml"/>
  <Override PartName="/word/charts/colors34.xml" ContentType="application/vnd.ms-office.chartcolorstyle+xml"/>
  <Override PartName="/word/charts/chart35.xml" ContentType="application/vnd.openxmlformats-officedocument.drawingml.chart+xml"/>
  <Override PartName="/word/charts/style35.xml" ContentType="application/vnd.ms-office.chartstyle+xml"/>
  <Override PartName="/word/charts/colors35.xml" ContentType="application/vnd.ms-office.chartcolorstyle+xml"/>
  <Override PartName="/word/charts/chart36.xml" ContentType="application/vnd.openxmlformats-officedocument.drawingml.chart+xml"/>
  <Override PartName="/word/charts/style36.xml" ContentType="application/vnd.ms-office.chartstyle+xml"/>
  <Override PartName="/word/charts/colors36.xml" ContentType="application/vnd.ms-office.chartcolorstyle+xml"/>
  <Override PartName="/word/charts/chart37.xml" ContentType="application/vnd.openxmlformats-officedocument.drawingml.chart+xml"/>
  <Override PartName="/word/charts/style37.xml" ContentType="application/vnd.ms-office.chartstyle+xml"/>
  <Override PartName="/word/charts/colors37.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A26AB" w:rsidRDefault="006A5FEB" w:rsidP="00E82D5B">
      <w:pPr>
        <w:pStyle w:val="PargrafodaLista"/>
        <w:jc w:val="center"/>
        <w:rPr>
          <w:rFonts w:ascii="Times New Roman" w:hAnsi="Times New Roman" w:cs="Times New Roman"/>
          <w:b/>
          <w:sz w:val="24"/>
          <w:szCs w:val="24"/>
        </w:rPr>
      </w:pPr>
      <w:r>
        <w:rPr>
          <w:b/>
          <w:i/>
          <w:noProof/>
          <w:color w:val="FFFFFF"/>
          <w:lang w:eastAsia="pt-BR"/>
        </w:rPr>
        <w:drawing>
          <wp:anchor distT="0" distB="0" distL="114300" distR="114300" simplePos="0" relativeHeight="251660800" behindDoc="0" locked="0" layoutInCell="1" allowOverlap="1">
            <wp:simplePos x="0" y="0"/>
            <wp:positionH relativeFrom="column">
              <wp:posOffset>4979670</wp:posOffset>
            </wp:positionH>
            <wp:positionV relativeFrom="paragraph">
              <wp:posOffset>-242570</wp:posOffset>
            </wp:positionV>
            <wp:extent cx="1358211" cy="1985798"/>
            <wp:effectExtent l="0" t="0" r="0" b="0"/>
            <wp:wrapNone/>
            <wp:docPr id="38" name="Imagem 38" descr="C:\Users\Diretor Geral\Documents\2015-novo\LOGOMARCA\MODÊLO DE APRESENTAÇÃO\NOVA-Logos-abaetetuba\Logo_Abaetetuba_vertic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iretor Geral\Documents\2015-novo\LOGOMARCA\MODÊLO DE APRESENTAÇÃO\NOVA-Logos-abaetetuba\Logo_Abaetetuba_vertical.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58211" cy="1985798"/>
                    </a:xfrm>
                    <a:prstGeom prst="rect">
                      <a:avLst/>
                    </a:prstGeom>
                    <a:noFill/>
                    <a:ln>
                      <a:noFill/>
                    </a:ln>
                  </pic:spPr>
                </pic:pic>
              </a:graphicData>
            </a:graphic>
            <wp14:sizeRelH relativeFrom="page">
              <wp14:pctWidth>0</wp14:pctWidth>
            </wp14:sizeRelH>
            <wp14:sizeRelV relativeFrom="page">
              <wp14:pctHeight>0</wp14:pctHeight>
            </wp14:sizeRelV>
          </wp:anchor>
        </w:drawing>
      </w:r>
      <w:r w:rsidR="00EA26AB">
        <w:rPr>
          <w:noProof/>
          <w:lang w:eastAsia="pt-BR"/>
        </w:rPr>
        <mc:AlternateContent>
          <mc:Choice Requires="wps">
            <w:drawing>
              <wp:anchor distT="0" distB="0" distL="114300" distR="114300" simplePos="0" relativeHeight="251655680" behindDoc="0" locked="0" layoutInCell="0" allowOverlap="1" wp14:anchorId="72240B7D" wp14:editId="6BD9A7BA">
                <wp:simplePos x="0" y="0"/>
                <wp:positionH relativeFrom="page">
                  <wp:posOffset>4752975</wp:posOffset>
                </wp:positionH>
                <wp:positionV relativeFrom="margin">
                  <wp:posOffset>-1028065</wp:posOffset>
                </wp:positionV>
                <wp:extent cx="2934335" cy="10442575"/>
                <wp:effectExtent l="0" t="0" r="0" b="0"/>
                <wp:wrapNone/>
                <wp:docPr id="60" name="Retângulo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34335" cy="10442575"/>
                        </a:xfrm>
                        <a:prstGeom prst="rect">
                          <a:avLst/>
                        </a:prstGeom>
                        <a:noFill/>
                        <a:ln>
                          <a:noFill/>
                        </a:ln>
                        <a:effectLst/>
                        <a:extLst>
                          <a:ext uri="{909E8E84-426E-40DD-AFC4-6F175D3DCCD1}">
                            <a14:hiddenFill xmlns:a14="http://schemas.microsoft.com/office/drawing/2010/main">
                              <a:solidFill>
                                <a:srgbClr val="FFFFFF">
                                  <a:alpha val="80000"/>
                                </a:srgbClr>
                              </a:solidFill>
                            </a14:hiddenFill>
                          </a:ex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14:hiddenEffects>
                          </a:ext>
                        </a:extLst>
                      </wps:spPr>
                      <wps:txbx>
                        <w:txbxContent>
                          <w:p w:rsidR="000E5CF7" w:rsidRDefault="000E5CF7" w:rsidP="00EA26AB">
                            <w:pPr>
                              <w:pStyle w:val="Ttulo"/>
                              <w:jc w:val="left"/>
                              <w:rPr>
                                <w:b/>
                                <w:i w:val="0"/>
                              </w:rPr>
                            </w:pPr>
                          </w:p>
                          <w:p w:rsidR="000E5CF7" w:rsidRDefault="000E5CF7" w:rsidP="00EA26AB">
                            <w:pPr>
                              <w:pStyle w:val="SemEspaamento"/>
                              <w:spacing w:line="360" w:lineRule="auto"/>
                              <w:jc w:val="center"/>
                            </w:pPr>
                          </w:p>
                          <w:p w:rsidR="000E5CF7" w:rsidRDefault="000E5CF7" w:rsidP="00EA26AB">
                            <w:pPr>
                              <w:pStyle w:val="SemEspaamento"/>
                              <w:spacing w:line="360" w:lineRule="auto"/>
                              <w:jc w:val="center"/>
                            </w:pPr>
                          </w:p>
                          <w:p w:rsidR="000E5CF7" w:rsidRDefault="000E5CF7" w:rsidP="00EA26AB">
                            <w:pPr>
                              <w:pStyle w:val="SemEspaamento"/>
                              <w:spacing w:line="360" w:lineRule="auto"/>
                              <w:jc w:val="center"/>
                            </w:pPr>
                          </w:p>
                          <w:p w:rsidR="000E5CF7" w:rsidRDefault="000E5CF7" w:rsidP="00EA26AB">
                            <w:pPr>
                              <w:pStyle w:val="SemEspaamento"/>
                              <w:spacing w:line="360" w:lineRule="auto"/>
                              <w:jc w:val="center"/>
                            </w:pPr>
                          </w:p>
                          <w:p w:rsidR="000E5CF7" w:rsidRDefault="000E5CF7" w:rsidP="00EA26AB">
                            <w:pPr>
                              <w:pStyle w:val="SemEspaamento"/>
                              <w:spacing w:line="360" w:lineRule="auto"/>
                              <w:jc w:val="center"/>
                            </w:pPr>
                          </w:p>
                          <w:p w:rsidR="000E5CF7" w:rsidRDefault="000E5CF7" w:rsidP="00EA26AB">
                            <w:pPr>
                              <w:pStyle w:val="SemEspaamento"/>
                              <w:spacing w:line="360" w:lineRule="auto"/>
                              <w:jc w:val="center"/>
                            </w:pPr>
                          </w:p>
                          <w:p w:rsidR="000E5CF7" w:rsidRDefault="000E5CF7" w:rsidP="00EA26AB">
                            <w:pPr>
                              <w:pStyle w:val="SemEspaamento"/>
                              <w:spacing w:line="360" w:lineRule="auto"/>
                              <w:jc w:val="center"/>
                            </w:pPr>
                          </w:p>
                          <w:p w:rsidR="000E5CF7" w:rsidRDefault="000E5CF7" w:rsidP="00EA26AB">
                            <w:pPr>
                              <w:pStyle w:val="SemEspaamento"/>
                              <w:spacing w:line="360" w:lineRule="auto"/>
                              <w:jc w:val="center"/>
                            </w:pPr>
                          </w:p>
                          <w:p w:rsidR="000E5CF7" w:rsidRDefault="000E5CF7" w:rsidP="00EA26AB">
                            <w:pPr>
                              <w:pStyle w:val="SemEspaamento"/>
                              <w:spacing w:line="360" w:lineRule="auto"/>
                              <w:jc w:val="center"/>
                            </w:pPr>
                          </w:p>
                          <w:p w:rsidR="000E5CF7" w:rsidRDefault="000E5CF7" w:rsidP="00EA26AB">
                            <w:pPr>
                              <w:pStyle w:val="SemEspaamento"/>
                              <w:spacing w:line="360" w:lineRule="auto"/>
                              <w:jc w:val="center"/>
                            </w:pPr>
                          </w:p>
                          <w:p w:rsidR="000E5CF7" w:rsidRDefault="000E5CF7" w:rsidP="00EA26AB">
                            <w:pPr>
                              <w:pStyle w:val="SemEspaamento"/>
                              <w:spacing w:line="360" w:lineRule="auto"/>
                              <w:jc w:val="center"/>
                            </w:pPr>
                          </w:p>
                          <w:p w:rsidR="000E5CF7" w:rsidRDefault="000E5CF7" w:rsidP="00EA26AB">
                            <w:pPr>
                              <w:pStyle w:val="SemEspaamento"/>
                              <w:spacing w:line="360" w:lineRule="auto"/>
                              <w:jc w:val="center"/>
                            </w:pPr>
                          </w:p>
                          <w:p w:rsidR="000E5CF7" w:rsidRDefault="000E5CF7" w:rsidP="00EA26AB">
                            <w:pPr>
                              <w:pStyle w:val="SemEspaamento"/>
                              <w:spacing w:line="360" w:lineRule="auto"/>
                              <w:jc w:val="center"/>
                            </w:pPr>
                          </w:p>
                          <w:p w:rsidR="000E5CF7" w:rsidRDefault="000E5CF7" w:rsidP="00EA26AB">
                            <w:pPr>
                              <w:pStyle w:val="SemEspaamento"/>
                              <w:spacing w:line="360" w:lineRule="auto"/>
                              <w:jc w:val="center"/>
                            </w:pPr>
                          </w:p>
                          <w:p w:rsidR="000E5CF7" w:rsidRDefault="000E5CF7" w:rsidP="00EA26AB">
                            <w:pPr>
                              <w:pStyle w:val="SemEspaamento"/>
                              <w:spacing w:line="360" w:lineRule="auto"/>
                              <w:jc w:val="center"/>
                            </w:pPr>
                          </w:p>
                          <w:p w:rsidR="000E5CF7" w:rsidRDefault="000E5CF7" w:rsidP="00EA26AB">
                            <w:pPr>
                              <w:pStyle w:val="SemEspaamento"/>
                              <w:jc w:val="center"/>
                              <w:rPr>
                                <w:b/>
                                <w:sz w:val="38"/>
                                <w:szCs w:val="38"/>
                              </w:rPr>
                            </w:pPr>
                            <w:r>
                              <w:rPr>
                                <w:b/>
                                <w:sz w:val="38"/>
                                <w:szCs w:val="38"/>
                              </w:rPr>
                              <w:t>IFPA CAMPUS ABAETETUBA</w:t>
                            </w:r>
                          </w:p>
                          <w:p w:rsidR="000E5CF7" w:rsidRDefault="000E5CF7" w:rsidP="00EA26AB">
                            <w:pPr>
                              <w:pStyle w:val="SemEspaamento"/>
                              <w:spacing w:line="360" w:lineRule="auto"/>
                              <w:jc w:val="center"/>
                            </w:pPr>
                            <w:r>
                              <w:t>Abaetetuba - Pará - Brasil</w:t>
                            </w:r>
                          </w:p>
                        </w:txbxContent>
                      </wps:txbx>
                      <wps:bodyPr rot="0" vert="horz" wrap="square" lIns="365760" tIns="182880" rIns="182880" bIns="182880" anchor="b" anchorCtr="0" upright="1">
                        <a:noAutofit/>
                      </wps:bodyPr>
                    </wps:wsp>
                  </a:graphicData>
                </a:graphic>
                <wp14:sizeRelH relativeFrom="page">
                  <wp14:pctWidth>0</wp14:pctWidth>
                </wp14:sizeRelH>
                <wp14:sizeRelV relativeFrom="page">
                  <wp14:pctHeight>0</wp14:pctHeight>
                </wp14:sizeRelV>
              </wp:anchor>
            </w:drawing>
          </mc:Choice>
          <mc:Fallback>
            <w:pict>
              <v:rect w14:anchorId="72240B7D" id="Retângulo 60" o:spid="_x0000_s1026" style="position:absolute;left:0;text-align:left;margin-left:374.25pt;margin-top:-80.95pt;width:231.05pt;height:822.25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" o:allowincell="f" filled="f" stroked="f" strokecolor="white" strokeweight="1pt">
                <v:fill opacity="52428f"/>
                <v:textbox inset="28.8pt,14.4pt,14.4pt,14.4pt">
                  <w:txbxContent>
                    <w:p w:rsidR="000E5CF7" w:rsidRDefault="000E5CF7" w:rsidP="00EA26AB">
                      <w:pPr>
                        <w:pStyle w:val="Ttulo"/>
                        <w:jc w:val="left"/>
                        <w:rPr>
                          <w:b/>
                          <w:i w:val="0"/>
                        </w:rPr>
                      </w:pPr>
                    </w:p>
                    <w:p w:rsidR="000E5CF7" w:rsidRDefault="000E5CF7" w:rsidP="00EA26AB">
                      <w:pPr>
                        <w:pStyle w:val="SemEspaamento"/>
                        <w:spacing w:line="360" w:lineRule="auto"/>
                        <w:jc w:val="center"/>
                      </w:pPr>
                    </w:p>
                    <w:p w:rsidR="000E5CF7" w:rsidRDefault="000E5CF7" w:rsidP="00EA26AB">
                      <w:pPr>
                        <w:pStyle w:val="SemEspaamento"/>
                        <w:spacing w:line="360" w:lineRule="auto"/>
                        <w:jc w:val="center"/>
                      </w:pPr>
                    </w:p>
                    <w:p w:rsidR="000E5CF7" w:rsidRDefault="000E5CF7" w:rsidP="00EA26AB">
                      <w:pPr>
                        <w:pStyle w:val="SemEspaamento"/>
                        <w:spacing w:line="360" w:lineRule="auto"/>
                        <w:jc w:val="center"/>
                      </w:pPr>
                    </w:p>
                    <w:p w:rsidR="000E5CF7" w:rsidRDefault="000E5CF7" w:rsidP="00EA26AB">
                      <w:pPr>
                        <w:pStyle w:val="SemEspaamento"/>
                        <w:spacing w:line="360" w:lineRule="auto"/>
                        <w:jc w:val="center"/>
                      </w:pPr>
                    </w:p>
                    <w:p w:rsidR="000E5CF7" w:rsidRDefault="000E5CF7" w:rsidP="00EA26AB">
                      <w:pPr>
                        <w:pStyle w:val="SemEspaamento"/>
                        <w:spacing w:line="360" w:lineRule="auto"/>
                        <w:jc w:val="center"/>
                      </w:pPr>
                    </w:p>
                    <w:p w:rsidR="000E5CF7" w:rsidRDefault="000E5CF7" w:rsidP="00EA26AB">
                      <w:pPr>
                        <w:pStyle w:val="SemEspaamento"/>
                        <w:spacing w:line="360" w:lineRule="auto"/>
                        <w:jc w:val="center"/>
                      </w:pPr>
                    </w:p>
                    <w:p w:rsidR="000E5CF7" w:rsidRDefault="000E5CF7" w:rsidP="00EA26AB">
                      <w:pPr>
                        <w:pStyle w:val="SemEspaamento"/>
                        <w:spacing w:line="360" w:lineRule="auto"/>
                        <w:jc w:val="center"/>
                      </w:pPr>
                    </w:p>
                    <w:p w:rsidR="000E5CF7" w:rsidRDefault="000E5CF7" w:rsidP="00EA26AB">
                      <w:pPr>
                        <w:pStyle w:val="SemEspaamento"/>
                        <w:spacing w:line="360" w:lineRule="auto"/>
                        <w:jc w:val="center"/>
                      </w:pPr>
                    </w:p>
                    <w:p w:rsidR="000E5CF7" w:rsidRDefault="000E5CF7" w:rsidP="00EA26AB">
                      <w:pPr>
                        <w:pStyle w:val="SemEspaamento"/>
                        <w:spacing w:line="360" w:lineRule="auto"/>
                        <w:jc w:val="center"/>
                      </w:pPr>
                    </w:p>
                    <w:p w:rsidR="000E5CF7" w:rsidRDefault="000E5CF7" w:rsidP="00EA26AB">
                      <w:pPr>
                        <w:pStyle w:val="SemEspaamento"/>
                        <w:spacing w:line="360" w:lineRule="auto"/>
                        <w:jc w:val="center"/>
                      </w:pPr>
                    </w:p>
                    <w:p w:rsidR="000E5CF7" w:rsidRDefault="000E5CF7" w:rsidP="00EA26AB">
                      <w:pPr>
                        <w:pStyle w:val="SemEspaamento"/>
                        <w:spacing w:line="360" w:lineRule="auto"/>
                        <w:jc w:val="center"/>
                      </w:pPr>
                    </w:p>
                    <w:p w:rsidR="000E5CF7" w:rsidRDefault="000E5CF7" w:rsidP="00EA26AB">
                      <w:pPr>
                        <w:pStyle w:val="SemEspaamento"/>
                        <w:spacing w:line="360" w:lineRule="auto"/>
                        <w:jc w:val="center"/>
                      </w:pPr>
                    </w:p>
                    <w:p w:rsidR="000E5CF7" w:rsidRDefault="000E5CF7" w:rsidP="00EA26AB">
                      <w:pPr>
                        <w:pStyle w:val="SemEspaamento"/>
                        <w:spacing w:line="360" w:lineRule="auto"/>
                        <w:jc w:val="center"/>
                      </w:pPr>
                    </w:p>
                    <w:p w:rsidR="000E5CF7" w:rsidRDefault="000E5CF7" w:rsidP="00EA26AB">
                      <w:pPr>
                        <w:pStyle w:val="SemEspaamento"/>
                        <w:spacing w:line="360" w:lineRule="auto"/>
                        <w:jc w:val="center"/>
                      </w:pPr>
                    </w:p>
                    <w:p w:rsidR="000E5CF7" w:rsidRDefault="000E5CF7" w:rsidP="00EA26AB">
                      <w:pPr>
                        <w:pStyle w:val="SemEspaamento"/>
                        <w:spacing w:line="360" w:lineRule="auto"/>
                        <w:jc w:val="center"/>
                      </w:pPr>
                    </w:p>
                    <w:p w:rsidR="000E5CF7" w:rsidRDefault="000E5CF7" w:rsidP="00EA26AB">
                      <w:pPr>
                        <w:pStyle w:val="SemEspaamento"/>
                        <w:jc w:val="center"/>
                        <w:rPr>
                          <w:b/>
                          <w:sz w:val="38"/>
                          <w:szCs w:val="38"/>
                        </w:rPr>
                      </w:pPr>
                      <w:r>
                        <w:rPr>
                          <w:b/>
                          <w:sz w:val="38"/>
                          <w:szCs w:val="38"/>
                        </w:rPr>
                        <w:t>IFPA CAMPUS ABAETETUBA</w:t>
                      </w:r>
                    </w:p>
                    <w:p w:rsidR="000E5CF7" w:rsidRDefault="000E5CF7" w:rsidP="00EA26AB">
                      <w:pPr>
                        <w:pStyle w:val="SemEspaamento"/>
                        <w:spacing w:line="360" w:lineRule="auto"/>
                        <w:jc w:val="center"/>
                      </w:pPr>
                      <w:r>
                        <w:t>Abaetetuba - Pará - Brasil</w:t>
                      </w:r>
                    </w:p>
                  </w:txbxContent>
                </v:textbox>
                <w10:wrap anchorx="page" anchory="margin"/>
              </v:rect>
            </w:pict>
          </mc:Fallback>
        </mc:AlternateContent>
      </w:r>
    </w:p>
    <w:p w:rsidR="00EA26AB" w:rsidRDefault="00EA26AB" w:rsidP="00E82D5B">
      <w:pPr>
        <w:pStyle w:val="PargrafodaLista"/>
        <w:jc w:val="center"/>
        <w:rPr>
          <w:rFonts w:ascii="Times New Roman" w:hAnsi="Times New Roman" w:cs="Times New Roman"/>
          <w:b/>
          <w:sz w:val="24"/>
          <w:szCs w:val="24"/>
        </w:rPr>
      </w:pPr>
    </w:p>
    <w:p w:rsidR="00EA26AB" w:rsidRDefault="00EA26AB" w:rsidP="00E82D5B">
      <w:pPr>
        <w:pStyle w:val="PargrafodaLista"/>
        <w:jc w:val="center"/>
        <w:rPr>
          <w:rFonts w:ascii="Times New Roman" w:hAnsi="Times New Roman" w:cs="Times New Roman"/>
          <w:b/>
          <w:sz w:val="24"/>
          <w:szCs w:val="24"/>
        </w:rPr>
      </w:pPr>
    </w:p>
    <w:p w:rsidR="00EA26AB" w:rsidRDefault="00EA26AB" w:rsidP="00E82D5B">
      <w:pPr>
        <w:pStyle w:val="PargrafodaLista"/>
        <w:jc w:val="center"/>
        <w:rPr>
          <w:rFonts w:ascii="Times New Roman" w:hAnsi="Times New Roman" w:cs="Times New Roman"/>
          <w:b/>
          <w:sz w:val="24"/>
          <w:szCs w:val="24"/>
        </w:rPr>
      </w:pPr>
    </w:p>
    <w:p w:rsidR="00EA26AB" w:rsidRDefault="00EA26AB" w:rsidP="00EA26AB">
      <w:pPr>
        <w:jc w:val="center"/>
        <w:rPr>
          <w:rFonts w:ascii="Arial" w:hAnsi="Arial" w:cs="Arial"/>
        </w:rPr>
      </w:pPr>
      <w:r>
        <w:rPr>
          <w:noProof/>
          <w:lang w:eastAsia="pt-BR"/>
        </w:rPr>
        <mc:AlternateContent>
          <mc:Choice Requires="wps">
            <w:drawing>
              <wp:anchor distT="0" distB="0" distL="114300" distR="114300" simplePos="0" relativeHeight="251656704" behindDoc="0" locked="0" layoutInCell="1" allowOverlap="1" wp14:anchorId="7E5FE121" wp14:editId="3F4CBABB">
                <wp:simplePos x="0" y="0"/>
                <wp:positionH relativeFrom="column">
                  <wp:posOffset>4461510</wp:posOffset>
                </wp:positionH>
                <wp:positionV relativeFrom="paragraph">
                  <wp:posOffset>-539115</wp:posOffset>
                </wp:positionV>
                <wp:extent cx="2266950" cy="2143125"/>
                <wp:effectExtent l="0" t="0" r="0" b="9525"/>
                <wp:wrapNone/>
                <wp:docPr id="59" name="Retângulo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6950" cy="2143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5CF7" w:rsidRDefault="000E5CF7" w:rsidP="00EA26AB">
                            <w:pPr>
                              <w:jc w:val="center"/>
                            </w:pPr>
                            <w:r>
                              <w:rPr>
                                <w:noProof/>
                                <w:sz w:val="20"/>
                                <w:szCs w:val="20"/>
                                <w:lang w:eastAsia="pt-BR"/>
                              </w:rPr>
                              <w:drawing>
                                <wp:inline distT="0" distB="0" distL="0" distR="0" wp14:anchorId="54694BEE" wp14:editId="6692DDAC">
                                  <wp:extent cx="1362075" cy="1990725"/>
                                  <wp:effectExtent l="0" t="0" r="9525" b="9525"/>
                                  <wp:docPr id="41" name="Imagem 41" descr="Logo_Abaetetuba_vertic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58" descr="Logo_Abaetetuba_vertical"/>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62075" cy="199072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5FE121" id="Retângulo 59" o:spid="_x0000_s1027" style="position:absolute;left:0;text-align:left;margin-left:351.3pt;margin-top:-42.45pt;width:178.5pt;height:168.7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" filled="f" stroked="f">
                <v:textbox>
                  <w:txbxContent>
                    <w:p w:rsidR="000E5CF7" w:rsidRDefault="000E5CF7" w:rsidP="00EA26AB">
                      <w:pPr>
                        <w:jc w:val="center"/>
                      </w:pPr>
                      <w:r>
                        <w:rPr>
                          <w:noProof/>
                          <w:sz w:val="20"/>
                          <w:szCs w:val="20"/>
                          <w:lang w:eastAsia="pt-BR"/>
                        </w:rPr>
                        <w:drawing>
                          <wp:inline distT="0" distB="0" distL="0" distR="0" wp14:anchorId="54694BEE" wp14:editId="6692DDAC">
                            <wp:extent cx="1362075" cy="1990725"/>
                            <wp:effectExtent l="0" t="0" r="9525" b="9525"/>
                            <wp:docPr id="41" name="Imagem 41" descr="Logo_Abaetetuba_vertic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58" descr="Logo_Abaetetuba_vertical"/>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62075" cy="1990725"/>
                                    </a:xfrm>
                                    <a:prstGeom prst="rect">
                                      <a:avLst/>
                                    </a:prstGeom>
                                    <a:noFill/>
                                    <a:ln>
                                      <a:noFill/>
                                    </a:ln>
                                  </pic:spPr>
                                </pic:pic>
                              </a:graphicData>
                            </a:graphic>
                          </wp:inline>
                        </w:drawing>
                      </w:r>
                    </w:p>
                  </w:txbxContent>
                </v:textbox>
              </v:rect>
            </w:pict>
          </mc:Fallback>
        </mc:AlternateContent>
      </w:r>
      <w:r>
        <w:rPr>
          <w:noProof/>
          <w:lang w:eastAsia="pt-BR"/>
        </w:rPr>
        <mc:AlternateContent>
          <mc:Choice Requires="wpg">
            <w:drawing>
              <wp:anchor distT="0" distB="0" distL="228600" distR="114300" simplePos="0" relativeHeight="251657728" behindDoc="0" locked="0" layoutInCell="1" allowOverlap="1" wp14:anchorId="7DA468A1" wp14:editId="274EDA62">
                <wp:simplePos x="0" y="0"/>
                <wp:positionH relativeFrom="page">
                  <wp:posOffset>4514850</wp:posOffset>
                </wp:positionH>
                <wp:positionV relativeFrom="page">
                  <wp:posOffset>1905</wp:posOffset>
                </wp:positionV>
                <wp:extent cx="3331845" cy="10793095"/>
                <wp:effectExtent l="19050" t="19050" r="20955" b="27305"/>
                <wp:wrapSquare wrapText="bothSides"/>
                <wp:docPr id="53" name="Grupo 53"/>
                <wp:cNvGraphicFramePr/>
                <a:graphic xmlns:a="http://schemas.openxmlformats.org/drawingml/2006/main">
                  <a:graphicData uri="http://schemas.microsoft.com/office/word/2010/wordprocessingGroup">
                    <wpg:wgp>
                      <wpg:cNvGrpSpPr/>
                      <wpg:grpSpPr bwMode="auto">
                        <a:xfrm>
                          <a:off x="0" y="0"/>
                          <a:ext cx="3331845" cy="10793095"/>
                          <a:chOff x="0" y="0"/>
                          <a:chExt cx="1996" cy="16133"/>
                        </a:xfrm>
                        <a:solidFill>
                          <a:srgbClr val="92D050"/>
                        </a:solidFill>
                      </wpg:grpSpPr>
                      <wps:wsp>
                        <wps:cNvPr id="44" name="AutoShape 187"/>
                        <wps:cNvCnPr>
                          <a:cxnSpLocks noChangeShapeType="1"/>
                        </wps:cNvCnPr>
                        <wps:spPr bwMode="auto">
                          <a:xfrm>
                            <a:off x="0" y="0"/>
                            <a:ext cx="0" cy="16114"/>
                          </a:xfrm>
                          <a:prstGeom prst="straightConnector1">
                            <a:avLst/>
                          </a:prstGeom>
                          <a:grpFill/>
                          <a:ln w="38100">
                            <a:solidFill>
                              <a:schemeClr val="lt1">
                                <a:lumMod val="95000"/>
                                <a:lumOff val="0"/>
                              </a:schemeClr>
                            </a:solidFill>
                            <a:round/>
                            <a:headEnd/>
                            <a:tailEnd/>
                          </a:ln>
                          <a:effectLst/>
                          <a:extLst>
                            <a:ext uri="{AF507438-7753-43E0-B8FC-AC1667EBCBE1}">
                              <a14:hiddenEffects xmlns:a14="http://schemas.microsoft.com/office/drawing/2010/main">
                                <a:effectLst>
                                  <a:outerShdw dist="28398" dir="3806097" algn="ctr" rotWithShape="0">
                                    <a:schemeClr val="accent3">
                                      <a:lumMod val="50000"/>
                                      <a:lumOff val="0"/>
                                      <a:alpha val="50000"/>
                                    </a:schemeClr>
                                  </a:outerShdw>
                                </a:effectLst>
                              </a14:hiddenEffects>
                            </a:ext>
                          </a:extLst>
                        </wps:spPr>
                        <wps:bodyPr/>
                      </wps:wsp>
                      <wps:wsp>
                        <wps:cNvPr id="45" name="AutoShape 188"/>
                        <wps:cNvCnPr>
                          <a:cxnSpLocks noChangeShapeType="1"/>
                        </wps:cNvCnPr>
                        <wps:spPr bwMode="auto">
                          <a:xfrm>
                            <a:off x="1996" y="23"/>
                            <a:ext cx="0" cy="16110"/>
                          </a:xfrm>
                          <a:prstGeom prst="straightConnector1">
                            <a:avLst/>
                          </a:prstGeom>
                          <a:grpFill/>
                          <a:ln w="38100">
                            <a:solidFill>
                              <a:schemeClr val="lt1">
                                <a:lumMod val="95000"/>
                                <a:lumOff val="0"/>
                              </a:schemeClr>
                            </a:solidFill>
                            <a:round/>
                            <a:headEnd/>
                            <a:tailEnd/>
                          </a:ln>
                          <a:effectLst/>
                          <a:extLst>
                            <a:ext uri="{AF507438-7753-43E0-B8FC-AC1667EBCBE1}">
                              <a14:hiddenEffects xmlns:a14="http://schemas.microsoft.com/office/drawing/2010/main">
                                <a:effectLst>
                                  <a:outerShdw dist="28398" dir="3806097" algn="ctr" rotWithShape="0">
                                    <a:schemeClr val="accent3">
                                      <a:lumMod val="50000"/>
                                      <a:lumOff val="0"/>
                                      <a:alpha val="50000"/>
                                    </a:schemeClr>
                                  </a:outerShdw>
                                </a:effectLst>
                              </a14:hiddenEffects>
                            </a:ext>
                          </a:extLst>
                        </wps:spPr>
                        <wps:bodyPr/>
                      </wps:wsp>
                      <wps:wsp>
                        <wps:cNvPr id="46" name="AutoShape 189"/>
                        <wps:cNvCnPr>
                          <a:cxnSpLocks noChangeShapeType="1"/>
                        </wps:cNvCnPr>
                        <wps:spPr bwMode="auto">
                          <a:xfrm>
                            <a:off x="228" y="0"/>
                            <a:ext cx="0" cy="16114"/>
                          </a:xfrm>
                          <a:prstGeom prst="straightConnector1">
                            <a:avLst/>
                          </a:prstGeom>
                          <a:grpFill/>
                          <a:ln w="38100">
                            <a:solidFill>
                              <a:schemeClr val="lt1">
                                <a:lumMod val="95000"/>
                                <a:lumOff val="0"/>
                              </a:schemeClr>
                            </a:solidFill>
                            <a:round/>
                            <a:headEnd/>
                            <a:tailEnd/>
                          </a:ln>
                          <a:effectLst/>
                          <a:extLst>
                            <a:ext uri="{AF507438-7753-43E0-B8FC-AC1667EBCBE1}">
                              <a14:hiddenEffects xmlns:a14="http://schemas.microsoft.com/office/drawing/2010/main">
                                <a:effectLst>
                                  <a:outerShdw dist="28398" dir="3806097" algn="ctr" rotWithShape="0">
                                    <a:schemeClr val="accent3">
                                      <a:lumMod val="50000"/>
                                      <a:lumOff val="0"/>
                                      <a:alpha val="50000"/>
                                    </a:schemeClr>
                                  </a:outerShdw>
                                </a:effectLst>
                              </a14:hiddenEffects>
                            </a:ext>
                          </a:extLst>
                        </wps:spPr>
                        <wps:bodyPr/>
                      </wps:wsp>
                      <wps:wsp>
                        <wps:cNvPr id="43" name="Rectangle 186"/>
                        <wps:cNvSpPr>
                          <a:spLocks noChangeArrowheads="1"/>
                        </wps:cNvSpPr>
                        <wps:spPr bwMode="auto">
                          <a:xfrm>
                            <a:off x="317" y="0"/>
                            <a:ext cx="1512" cy="16114"/>
                          </a:xfrm>
                          <a:prstGeom prst="rect">
                            <a:avLst/>
                          </a:prstGeom>
                          <a:grpFill/>
                          <a:ln w="38100">
                            <a:solidFill>
                              <a:schemeClr val="lt1">
                                <a:lumMod val="95000"/>
                                <a:lumOff val="0"/>
                              </a:schemeClr>
                            </a:solidFill>
                            <a:miter lim="800000"/>
                            <a:headEnd/>
                            <a:tailEnd/>
                          </a:ln>
                          <a:effectLst/>
                          <a:extLst>
                            <a:ext uri="{AF507438-7753-43E0-B8FC-AC1667EBCBE1}">
                              <a14:hiddenEffects xmlns:a14="http://schemas.microsoft.com/office/drawing/2010/main">
                                <a:effectLst>
                                  <a:outerShdw dist="28398" dir="3806097" algn="ctr" rotWithShape="0">
                                    <a:schemeClr val="accent3">
                                      <a:lumMod val="50000"/>
                                      <a:lumOff val="0"/>
                                      <a:alpha val="50000"/>
                                    </a:schemeClr>
                                  </a:outerShdw>
                                </a:effectLst>
                              </a14:hiddenEffects>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71B929D" id="Grupo 53" o:spid="_x0000_s1026" style="position:absolute;margin-left:355.5pt;margin-top:.15pt;width:262.35pt;height:849.85pt;z-index:251657728;mso-wrap-distance-left:18pt;mso-position-horizontal-relative:page;mso-position-vertical-relative:page" coordsize="1996,161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">
                <v:shapetype id="_x0000_t32" coordsize="21600,21600" o:spt="32" o:oned="t" path="m,l21600,21600e" filled="f">
                  <v:path arrowok="t" fillok="f" o:connecttype="none"/>
                  <o:lock v:ext="edit" shapetype="t"/>
                </v:shapetype>
                <v:shape id="AutoShape 187" o:spid="_x0000_s1027" type="#_x0000_t32" style="position:absolute;width:0;height:1611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gAQmsUAAADbAAAADwAAAGRycy9kb3ducmV2LnhtbESPQWvCQBSE74X+h+UVvEjdVGKR6CZI&#10;W7HkIk0Vr4/sM0mbfRuyq8Z/3xWEHoeZ+YZZZoNpxZl611hW8DKJQBCXVjdcKdh9r5/nIJxH1tha&#10;JgVXcpCljw9LTLS98BedC1+JAGGXoILa+y6R0pU1GXQT2xEH72h7gz7IvpK6x0uAm1ZOo+hVGmw4&#10;LNTY0VtN5W9xMgrsx3Y/np02xXsez/OfwyZfHTwqNXoaVgsQngb/H763P7WCOIbbl/ADZPo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gAQmsUAAADbAAAADwAAAAAAAAAA&#10;AAAAAAChAgAAZHJzL2Rvd25yZXYueG1sUEsFBgAAAAAEAAQA+QAAAJMDAAAAAA==&#10;" strokecolor="#f2f2f2 [3041]" strokeweight="3pt">
                  <v:shadow color="#525252 [1606]" opacity=".5" offset="1pt"/>
                </v:shape>
                <v:shape id="AutoShape 188" o:spid="_x0000_s1028" type="#_x0000_t32" style="position:absolute;left:1996;top:23;width:0;height:1611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Uy1AcUAAADbAAAADwAAAGRycy9kb3ducmV2LnhtbESPQWvCQBSE7wX/w/KEXqTZtKiEmFXE&#10;tlhyKY0Vr4/sa5KafRuyq6b/3hWEHoeZ+YbJVoNpxZl611hW8BzFIIhLqxuuFHzv3p8SEM4ja2wt&#10;k4I/crBajh4yTLW98BedC1+JAGGXooLa+y6V0pU1GXSR7YiD92N7gz7IvpK6x0uAm1a+xPFcGmw4&#10;LNTY0aam8licjAL79rmfzE7b4jWfJvnvYZuvDx6VehwP6wUIT4P/D9/bH1rBdAa3L+EHyOUV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Uy1AcUAAADbAAAADwAAAAAAAAAA&#10;AAAAAAChAgAAZHJzL2Rvd25yZXYueG1sUEsFBgAAAAAEAAQA+QAAAJMDAAAAAA==&#10;" strokecolor="#f2f2f2 [3041]" strokeweight="3pt">
                  <v:shadow color="#525252 [1606]" opacity=".5" offset="1pt"/>
                </v:shape>
                <v:shape id="AutoShape 189" o:spid="_x0000_s1029" type="#_x0000_t32" style="position:absolute;left:228;width:0;height:1611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Z4rdsQAAADbAAAADwAAAGRycy9kb3ducmV2LnhtbESPQWvCQBSE74L/YXmCF6mbFisSXUVs&#10;RclFjBWvj+xrkpp9G7Krxn/vCgWPw8x8w8wWranElRpXWlbwPoxAEGdWl5wr+Dms3yYgnEfWWFkm&#10;BXdysJh3OzOMtb3xnq6pz0WAsItRQeF9HUvpsoIMuqGtiYP3axuDPsgml7rBW4CbSn5E0VgaLDks&#10;FFjTqqDsnF6MAvu9Ow4+L5v0KxlNkr/TJlmePCrV77XLKQhPrX+F/9tbrWA0hueX8APk/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5nit2xAAAANsAAAAPAAAAAAAAAAAA&#10;AAAAAKECAABkcnMvZG93bnJldi54bWxQSwUGAAAAAAQABAD5AAAAkgMAAAAA&#10;" strokecolor="#f2f2f2 [3041]" strokeweight="3pt">
                  <v:shadow color="#525252 [1606]" opacity=".5" offset="1pt"/>
                </v:shape>
                <v:rect id="Rectangle 186" o:spid="_x0000_s1030" style="position:absolute;left:317;width:1512;height:161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HWovMIA&#10;AADbAAAADwAAAGRycy9kb3ducmV2LnhtbESPwWrDMBBE74X8g9hAb43cuITgRDHFEJJr0paS22Jt&#10;bVNr5UiK5f59VCj0OMzMG2ZbTqYXIznfWVbwvMhAENdWd9woeH/bP61B+ICssbdMCn7IQ7mbPWyx&#10;0DbyicZzaESCsC9QQRvCUEjp65YM+oUdiJP3ZZ3BkKRrpHYYE9z0cpllK2mw47TQ4kBVS/X3+WYU&#10;dPGz+rjmPrqDzFdxNBfj9EWpx/n0ugERaAr/4b/2USt4yeH3S/oBcnc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Udai8wgAAANsAAAAPAAAAAAAAAAAAAAAAAJgCAABkcnMvZG93&#10;bnJldi54bWxQSwUGAAAAAAQABAD1AAAAhwMAAAAA&#10;" filled="f" strokecolor="#f2f2f2 [3041]" strokeweight="3pt">
                  <v:shadow color="#525252 [1606]" opacity=".5" offset="1pt"/>
                </v:rect>
                <w10:wrap type="square" anchorx="page" anchory="page"/>
              </v:group>
            </w:pict>
          </mc:Fallback>
        </mc:AlternateContent>
      </w:r>
    </w:p>
    <w:p w:rsidR="00EA26AB" w:rsidRDefault="00EA26AB" w:rsidP="00EA26AB">
      <w:pPr>
        <w:jc w:val="center"/>
        <w:rPr>
          <w:rFonts w:ascii="Arial" w:hAnsi="Arial" w:cs="Arial"/>
        </w:rPr>
      </w:pPr>
    </w:p>
    <w:p w:rsidR="00EA26AB" w:rsidRDefault="00EA26AB" w:rsidP="00EA26AB">
      <w:pPr>
        <w:jc w:val="center"/>
        <w:rPr>
          <w:rFonts w:ascii="Arial" w:hAnsi="Arial" w:cs="Arial"/>
        </w:rPr>
      </w:pPr>
    </w:p>
    <w:p w:rsidR="00EA26AB" w:rsidRDefault="00EA26AB" w:rsidP="00EA26AB">
      <w:pPr>
        <w:jc w:val="center"/>
        <w:rPr>
          <w:rFonts w:ascii="Arial" w:hAnsi="Arial" w:cs="Arial"/>
        </w:rPr>
      </w:pPr>
    </w:p>
    <w:p w:rsidR="00EA26AB" w:rsidRDefault="00EA26AB" w:rsidP="00EA26AB">
      <w:pPr>
        <w:jc w:val="center"/>
        <w:rPr>
          <w:rFonts w:ascii="Arial" w:hAnsi="Arial" w:cs="Arial"/>
        </w:rPr>
      </w:pPr>
    </w:p>
    <w:p w:rsidR="00EA26AB" w:rsidRDefault="00EA26AB" w:rsidP="00EA26AB">
      <w:pPr>
        <w:jc w:val="center"/>
        <w:rPr>
          <w:rFonts w:ascii="Arial" w:hAnsi="Arial" w:cs="Arial"/>
        </w:rPr>
      </w:pPr>
      <w:r>
        <w:rPr>
          <w:noProof/>
          <w:lang w:eastAsia="pt-BR"/>
        </w:rPr>
        <mc:AlternateContent>
          <mc:Choice Requires="wps">
            <w:drawing>
              <wp:anchor distT="0" distB="0" distL="114300" distR="114300" simplePos="0" relativeHeight="251658752" behindDoc="0" locked="0" layoutInCell="0" allowOverlap="1" wp14:anchorId="1C1429E3" wp14:editId="4C97A0FC">
                <wp:simplePos x="0" y="0"/>
                <wp:positionH relativeFrom="page">
                  <wp:posOffset>276225</wp:posOffset>
                </wp:positionH>
                <wp:positionV relativeFrom="page">
                  <wp:posOffset>3665855</wp:posOffset>
                </wp:positionV>
                <wp:extent cx="7033895" cy="977265"/>
                <wp:effectExtent l="0" t="0" r="14605" b="41910"/>
                <wp:wrapNone/>
                <wp:docPr id="50" name="Retângulo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33895" cy="977265"/>
                        </a:xfrm>
                        <a:prstGeom prst="rect">
                          <a:avLst/>
                        </a:prstGeom>
                        <a:solidFill>
                          <a:srgbClr val="FF0000"/>
                        </a:solidFill>
                        <a:ln>
                          <a:noFill/>
                        </a:ln>
                        <a:effectLst>
                          <a:outerShdw dist="28398" dir="3806097" algn="ctr" rotWithShape="0">
                            <a:schemeClr val="accent3">
                              <a:lumMod val="50000"/>
                              <a:lumOff val="0"/>
                              <a:alpha val="50000"/>
                            </a:schemeClr>
                          </a:outerShdw>
                        </a:effectLst>
                        <a:extLst>
                          <a:ext uri="{91240B29-F687-4F45-9708-019B960494DF}">
                            <a14:hiddenLine xmlns:a14="http://schemas.microsoft.com/office/drawing/2010/main" w="38100">
                              <a:solidFill>
                                <a:schemeClr val="lt1">
                                  <a:lumMod val="95000"/>
                                  <a:lumOff val="0"/>
                                </a:schemeClr>
                              </a:solidFill>
                              <a:miter lim="800000"/>
                              <a:headEnd/>
                              <a:tailEnd/>
                            </a14:hiddenLine>
                          </a:ext>
                        </a:extLst>
                      </wps:spPr>
                      <wps:txbx>
                        <w:txbxContent>
                          <w:p w:rsidR="000E5CF7" w:rsidRDefault="000E5CF7" w:rsidP="00EA26AB">
                            <w:pPr>
                              <w:pStyle w:val="CabealhodoSumrio"/>
                              <w:spacing w:before="0" w:line="240" w:lineRule="auto"/>
                              <w:jc w:val="center"/>
                              <w:rPr>
                                <w:rFonts w:ascii="Times New Roman" w:eastAsia="Times New Roman" w:hAnsi="Times New Roman" w:cs="Times New Roman"/>
                                <w:bCs w:val="0"/>
                                <w:color w:val="FFFFFF" w:themeColor="background1"/>
                                <w:sz w:val="40"/>
                                <w:szCs w:val="40"/>
                                <w:lang w:eastAsia="pt-BR"/>
                              </w:rPr>
                            </w:pPr>
                            <w:r>
                              <w:rPr>
                                <w:rFonts w:ascii="Times New Roman" w:eastAsia="Times New Roman" w:hAnsi="Times New Roman" w:cs="Times New Roman"/>
                                <w:bCs w:val="0"/>
                                <w:color w:val="FFFFFF" w:themeColor="background1"/>
                                <w:sz w:val="40"/>
                                <w:szCs w:val="40"/>
                                <w:lang w:eastAsia="pt-BR"/>
                              </w:rPr>
                              <w:t>Relatório Técnico da pesquisa de saúde mental dos discentes do IFPA Campus Abaetetuba em tempos de pandemia</w:t>
                            </w:r>
                          </w:p>
                        </w:txbxContent>
                      </wps:txbx>
                      <wps:bodyPr rot="0" vert="horz" wrap="square" lIns="182880" tIns="45720" rIns="182880" bIns="45720" anchor="ctr" anchorCtr="0" upright="1">
                        <a:spAutoFit/>
                      </wps:bodyPr>
                    </wps:wsp>
                  </a:graphicData>
                </a:graphic>
                <wp14:sizeRelH relativeFrom="page">
                  <wp14:pctWidth>0</wp14:pctWidth>
                </wp14:sizeRelH>
                <wp14:sizeRelV relativeFrom="page">
                  <wp14:pctHeight>7300</wp14:pctHeight>
                </wp14:sizeRelV>
              </wp:anchor>
            </w:drawing>
          </mc:Choice>
          <mc:Fallback>
            <w:pict>
              <v:rect w14:anchorId="1C1429E3" id="Retângulo 50" o:spid="_x0000_s1028" style="position:absolute;left:0;text-align:left;margin-left:21.75pt;margin-top:288.65pt;width:553.85pt;height:76.95pt;z-index:251658752;visibility:visible;mso-wrap-style:square;mso-width-percent:0;mso-height-percent:73;mso-wrap-distance-left:9pt;mso-wrap-distance-top:0;mso-wrap-distance-right:9pt;mso-wrap-distance-bottom:0;mso-position-horizontal:absolute;mso-position-horizontal-relative:page;mso-position-vertical:absolute;mso-position-vertical-relative:page;mso-width-percent:0;mso-height-percent:73;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" o:allowincell="f" fillcolor="red" stroked="f" strokecolor="#f2f2f2 [3041]" strokeweight="3pt">
                <v:shadow on="t" color="#525252 [1606]" opacity=".5" offset="1pt"/>
                <v:textbox style="mso-fit-shape-to-text:t" inset="14.4pt,,14.4pt">
                  <w:txbxContent>
                    <w:p w:rsidR="000E5CF7" w:rsidRDefault="000E5CF7" w:rsidP="00EA26AB">
                      <w:pPr>
                        <w:pStyle w:val="CabealhodoSumrio"/>
                        <w:spacing w:before="0" w:line="240" w:lineRule="auto"/>
                        <w:jc w:val="center"/>
                        <w:rPr>
                          <w:rFonts w:ascii="Times New Roman" w:eastAsia="Times New Roman" w:hAnsi="Times New Roman" w:cs="Times New Roman"/>
                          <w:bCs w:val="0"/>
                          <w:color w:val="FFFFFF" w:themeColor="background1"/>
                          <w:sz w:val="40"/>
                          <w:szCs w:val="40"/>
                          <w:lang w:eastAsia="pt-BR"/>
                        </w:rPr>
                      </w:pPr>
                      <w:r>
                        <w:rPr>
                          <w:rFonts w:ascii="Times New Roman" w:eastAsia="Times New Roman" w:hAnsi="Times New Roman" w:cs="Times New Roman"/>
                          <w:bCs w:val="0"/>
                          <w:color w:val="FFFFFF" w:themeColor="background1"/>
                          <w:sz w:val="40"/>
                          <w:szCs w:val="40"/>
                          <w:lang w:eastAsia="pt-BR"/>
                        </w:rPr>
                        <w:t>Relatório Técnico da pesquisa de saúde mental dos discentes do IFPA Campus Abaetetuba em tempos de pandemia</w:t>
                      </w:r>
                    </w:p>
                  </w:txbxContent>
                </v:textbox>
                <w10:wrap anchorx="page" anchory="page"/>
              </v:rect>
            </w:pict>
          </mc:Fallback>
        </mc:AlternateContent>
      </w:r>
    </w:p>
    <w:p w:rsidR="00EA26AB" w:rsidRDefault="00EA26AB" w:rsidP="00EA26AB">
      <w:pPr>
        <w:jc w:val="center"/>
        <w:rPr>
          <w:rFonts w:ascii="Arial" w:hAnsi="Arial" w:cs="Arial"/>
        </w:rPr>
      </w:pPr>
    </w:p>
    <w:p w:rsidR="00EA26AB" w:rsidRDefault="00EA26AB" w:rsidP="00EA26AB">
      <w:pPr>
        <w:jc w:val="center"/>
        <w:rPr>
          <w:rFonts w:ascii="Arial" w:hAnsi="Arial" w:cs="Arial"/>
        </w:rPr>
      </w:pPr>
    </w:p>
    <w:p w:rsidR="00EA26AB" w:rsidRDefault="00EA26AB" w:rsidP="00EA26AB">
      <w:pPr>
        <w:jc w:val="center"/>
        <w:rPr>
          <w:rFonts w:ascii="Arial" w:hAnsi="Arial" w:cs="Arial"/>
        </w:rPr>
      </w:pPr>
    </w:p>
    <w:p w:rsidR="00EA26AB" w:rsidRDefault="00EA26AB" w:rsidP="00EA26AB">
      <w:pPr>
        <w:jc w:val="center"/>
        <w:rPr>
          <w:rFonts w:ascii="Arial" w:hAnsi="Arial" w:cs="Arial"/>
        </w:rPr>
      </w:pPr>
    </w:p>
    <w:p w:rsidR="00EA26AB" w:rsidRDefault="00EA26AB" w:rsidP="00EA26AB">
      <w:pPr>
        <w:jc w:val="center"/>
        <w:rPr>
          <w:rFonts w:ascii="Arial" w:hAnsi="Arial" w:cs="Arial"/>
        </w:rPr>
      </w:pPr>
    </w:p>
    <w:p w:rsidR="00EA26AB" w:rsidRDefault="00EA26AB" w:rsidP="00EA26AB">
      <w:pPr>
        <w:jc w:val="center"/>
        <w:rPr>
          <w:rFonts w:ascii="Arial" w:hAnsi="Arial" w:cs="Arial"/>
        </w:rPr>
      </w:pPr>
    </w:p>
    <w:p w:rsidR="00EA26AB" w:rsidRDefault="00EA26AB" w:rsidP="00EA26AB">
      <w:pPr>
        <w:jc w:val="center"/>
        <w:rPr>
          <w:rFonts w:ascii="Arial" w:hAnsi="Arial" w:cs="Arial"/>
        </w:rPr>
      </w:pPr>
    </w:p>
    <w:p w:rsidR="00EA26AB" w:rsidRDefault="00EA26AB" w:rsidP="00EA26AB">
      <w:pPr>
        <w:jc w:val="center"/>
        <w:rPr>
          <w:rFonts w:ascii="Arial" w:hAnsi="Arial" w:cs="Arial"/>
        </w:rPr>
      </w:pPr>
    </w:p>
    <w:p w:rsidR="006A5FEB" w:rsidRPr="00C304A3" w:rsidRDefault="00EA26AB" w:rsidP="00007A00">
      <w:pPr>
        <w:jc w:val="right"/>
      </w:pPr>
      <w:r>
        <w:rPr>
          <w:noProof/>
          <w:lang w:eastAsia="pt-BR"/>
        </w:rPr>
        <w:drawing>
          <wp:anchor distT="0" distB="0" distL="114300" distR="114300" simplePos="0" relativeHeight="251659776" behindDoc="0" locked="0" layoutInCell="1" allowOverlap="1" wp14:anchorId="3AD00282" wp14:editId="58FCF7E9">
            <wp:simplePos x="0" y="0"/>
            <wp:positionH relativeFrom="margin">
              <wp:posOffset>113665</wp:posOffset>
            </wp:positionH>
            <wp:positionV relativeFrom="margin">
              <wp:posOffset>3841750</wp:posOffset>
            </wp:positionV>
            <wp:extent cx="5760085" cy="3237230"/>
            <wp:effectExtent l="0" t="0" r="0" b="1270"/>
            <wp:wrapSquare wrapText="bothSides"/>
            <wp:docPr id="48" name="Imagem 48" descr="WP_20150415_004.jpg"/>
            <wp:cNvGraphicFramePr/>
            <a:graphic xmlns:a="http://schemas.openxmlformats.org/drawingml/2006/main">
              <a:graphicData uri="http://schemas.openxmlformats.org/drawingml/2006/picture">
                <pic:pic xmlns:pic="http://schemas.openxmlformats.org/drawingml/2006/picture">
                  <pic:nvPicPr>
                    <pic:cNvPr id="48" name="Imagem 48" descr="WP_20150415_004.jpg"/>
                    <pic:cNvPicPr/>
                  </pic:nvPicPr>
                  <pic:blipFill>
                    <a:blip r:embed="rId10" cstate="print"/>
                    <a:stretch>
                      <a:fillRect/>
                    </a:stretch>
                  </pic:blipFill>
                  <pic:spPr>
                    <a:xfrm>
                      <a:off x="0" y="0"/>
                      <a:ext cx="5760085" cy="3237230"/>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p>
    <w:p w:rsidR="00EA26AB" w:rsidRDefault="00EA26AB" w:rsidP="00EA26AB">
      <w:pPr>
        <w:pStyle w:val="Ttulo"/>
        <w:jc w:val="left"/>
        <w:rPr>
          <w:rFonts w:ascii="Arial" w:hAnsi="Arial" w:cs="Arial"/>
        </w:rPr>
      </w:pPr>
    </w:p>
    <w:p w:rsidR="00EA26AB" w:rsidRDefault="00007A00" w:rsidP="00EA26AB">
      <w:pPr>
        <w:spacing w:after="0" w:line="240" w:lineRule="auto"/>
        <w:jc w:val="center"/>
        <w:rPr>
          <w:rFonts w:ascii="Times New Roman" w:hAnsi="Times New Roman" w:cs="Times New Roman"/>
          <w:sz w:val="24"/>
          <w:szCs w:val="24"/>
          <w:lang w:eastAsia="pt-BR"/>
        </w:rPr>
      </w:pPr>
      <w:r>
        <w:rPr>
          <w:noProof/>
          <w:lang w:eastAsia="pt-BR"/>
        </w:rPr>
        <mc:AlternateContent>
          <mc:Choice Requires="wps">
            <w:drawing>
              <wp:anchor distT="45720" distB="45720" distL="114300" distR="114300" simplePos="0" relativeHeight="251662848" behindDoc="0" locked="0" layoutInCell="1" allowOverlap="1" wp14:anchorId="32AC3507" wp14:editId="137B21C4">
                <wp:simplePos x="0" y="0"/>
                <wp:positionH relativeFrom="column">
                  <wp:posOffset>4541520</wp:posOffset>
                </wp:positionH>
                <wp:positionV relativeFrom="paragraph">
                  <wp:posOffset>38735</wp:posOffset>
                </wp:positionV>
                <wp:extent cx="2360930" cy="1404620"/>
                <wp:effectExtent l="0" t="0" r="0" b="1270"/>
                <wp:wrapNone/>
                <wp:docPr id="21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rsidR="000E5CF7" w:rsidRPr="00007A00" w:rsidRDefault="000E5CF7" w:rsidP="00007A00">
                            <w:pPr>
                              <w:jc w:val="center"/>
                              <w:rPr>
                                <w:rFonts w:ascii="Times New Roman" w:hAnsi="Times New Roman" w:cs="Times New Roman"/>
                                <w:b/>
                                <w:sz w:val="36"/>
                                <w:szCs w:val="36"/>
                              </w:rPr>
                            </w:pPr>
                            <w:r w:rsidRPr="00007A00">
                              <w:rPr>
                                <w:rFonts w:ascii="Times New Roman" w:hAnsi="Times New Roman" w:cs="Times New Roman"/>
                                <w:b/>
                                <w:sz w:val="36"/>
                                <w:szCs w:val="36"/>
                              </w:rPr>
                              <w:t>IFPA CAMPUS ABAETETUBA</w:t>
                            </w:r>
                          </w:p>
                          <w:p w:rsidR="000E5CF7" w:rsidRDefault="000E5CF7" w:rsidP="00007A00">
                            <w:pPr>
                              <w:jc w:val="center"/>
                              <w:rPr>
                                <w:rFonts w:ascii="Times New Roman" w:hAnsi="Times New Roman" w:cs="Times New Roman"/>
                                <w:b/>
                              </w:rPr>
                            </w:pPr>
                            <w:r w:rsidRPr="00007A00">
                              <w:rPr>
                                <w:rFonts w:ascii="Times New Roman" w:hAnsi="Times New Roman" w:cs="Times New Roman"/>
                                <w:b/>
                              </w:rPr>
                              <w:t xml:space="preserve">Abaetetuba – Pará </w:t>
                            </w:r>
                            <w:r>
                              <w:rPr>
                                <w:rFonts w:ascii="Times New Roman" w:hAnsi="Times New Roman" w:cs="Times New Roman"/>
                                <w:b/>
                              </w:rPr>
                              <w:t>–</w:t>
                            </w:r>
                            <w:r w:rsidRPr="00007A00">
                              <w:rPr>
                                <w:rFonts w:ascii="Times New Roman" w:hAnsi="Times New Roman" w:cs="Times New Roman"/>
                                <w:b/>
                              </w:rPr>
                              <w:t xml:space="preserve"> Brasil</w:t>
                            </w:r>
                          </w:p>
                          <w:p w:rsidR="000E5CF7" w:rsidRPr="00007A00" w:rsidRDefault="000E5CF7" w:rsidP="00007A00">
                            <w:pPr>
                              <w:jc w:val="center"/>
                              <w:rPr>
                                <w:rFonts w:ascii="Times New Roman" w:hAnsi="Times New Roman" w:cs="Times New Roman"/>
                                <w:b/>
                              </w:rPr>
                            </w:pPr>
                            <w:r>
                              <w:rPr>
                                <w:rFonts w:ascii="Times New Roman" w:hAnsi="Times New Roman" w:cs="Times New Roman"/>
                                <w:b/>
                              </w:rPr>
                              <w:t xml:space="preserve">Agosto – 2020 </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32AC3507" id="_x0000_t202" coordsize="21600,21600" o:spt="202" path="m,l,21600r21600,l21600,xe">
                <v:stroke joinstyle="miter"/>
                <v:path gradientshapeok="t" o:connecttype="rect"/>
              </v:shapetype>
              <v:shape id="Caixa de Texto 2" o:spid="_x0000_s1029" type="#_x0000_t202" style="position:absolute;left:0;text-align:left;margin-left:357.6pt;margin-top:3.05pt;width:185.9pt;height:110.6pt;z-index:251662848;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" filled="f" stroked="f">
                <v:textbox style="mso-fit-shape-to-text:t">
                  <w:txbxContent>
                    <w:p w:rsidR="000E5CF7" w:rsidRPr="00007A00" w:rsidRDefault="000E5CF7" w:rsidP="00007A00">
                      <w:pPr>
                        <w:jc w:val="center"/>
                        <w:rPr>
                          <w:rFonts w:ascii="Times New Roman" w:hAnsi="Times New Roman" w:cs="Times New Roman"/>
                          <w:b/>
                          <w:sz w:val="36"/>
                          <w:szCs w:val="36"/>
                        </w:rPr>
                      </w:pPr>
                      <w:r w:rsidRPr="00007A00">
                        <w:rPr>
                          <w:rFonts w:ascii="Times New Roman" w:hAnsi="Times New Roman" w:cs="Times New Roman"/>
                          <w:b/>
                          <w:sz w:val="36"/>
                          <w:szCs w:val="36"/>
                        </w:rPr>
                        <w:t>IFPA CAMPUS ABAETETUBA</w:t>
                      </w:r>
                    </w:p>
                    <w:p w:rsidR="000E5CF7" w:rsidRDefault="000E5CF7" w:rsidP="00007A00">
                      <w:pPr>
                        <w:jc w:val="center"/>
                        <w:rPr>
                          <w:rFonts w:ascii="Times New Roman" w:hAnsi="Times New Roman" w:cs="Times New Roman"/>
                          <w:b/>
                        </w:rPr>
                      </w:pPr>
                      <w:r w:rsidRPr="00007A00">
                        <w:rPr>
                          <w:rFonts w:ascii="Times New Roman" w:hAnsi="Times New Roman" w:cs="Times New Roman"/>
                          <w:b/>
                        </w:rPr>
                        <w:t xml:space="preserve">Abaetetuba – Pará </w:t>
                      </w:r>
                      <w:r>
                        <w:rPr>
                          <w:rFonts w:ascii="Times New Roman" w:hAnsi="Times New Roman" w:cs="Times New Roman"/>
                          <w:b/>
                        </w:rPr>
                        <w:t>–</w:t>
                      </w:r>
                      <w:r w:rsidRPr="00007A00">
                        <w:rPr>
                          <w:rFonts w:ascii="Times New Roman" w:hAnsi="Times New Roman" w:cs="Times New Roman"/>
                          <w:b/>
                        </w:rPr>
                        <w:t xml:space="preserve"> Brasil</w:t>
                      </w:r>
                    </w:p>
                    <w:p w:rsidR="000E5CF7" w:rsidRPr="00007A00" w:rsidRDefault="000E5CF7" w:rsidP="00007A00">
                      <w:pPr>
                        <w:jc w:val="center"/>
                        <w:rPr>
                          <w:rFonts w:ascii="Times New Roman" w:hAnsi="Times New Roman" w:cs="Times New Roman"/>
                          <w:b/>
                        </w:rPr>
                      </w:pPr>
                      <w:r>
                        <w:rPr>
                          <w:rFonts w:ascii="Times New Roman" w:hAnsi="Times New Roman" w:cs="Times New Roman"/>
                          <w:b/>
                        </w:rPr>
                        <w:t xml:space="preserve">Agosto – 2020 </w:t>
                      </w:r>
                    </w:p>
                  </w:txbxContent>
                </v:textbox>
              </v:shape>
            </w:pict>
          </mc:Fallback>
        </mc:AlternateContent>
      </w:r>
    </w:p>
    <w:p w:rsidR="00491415" w:rsidRPr="00FD1CDA" w:rsidRDefault="00823C89" w:rsidP="00491415">
      <w:pPr>
        <w:shd w:val="clear" w:color="auto" w:fill="FFFFFF"/>
        <w:spacing w:before="300" w:after="300" w:line="20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Questionário e Pesquisa</w:t>
      </w:r>
      <w:r w:rsidR="00491415" w:rsidRPr="00FD1CDA">
        <w:rPr>
          <w:rFonts w:ascii="Times New Roman" w:hAnsi="Times New Roman" w:cs="Times New Roman"/>
          <w:b/>
          <w:sz w:val="24"/>
          <w:szCs w:val="24"/>
        </w:rPr>
        <w:t xml:space="preserve"> desenvolvid</w:t>
      </w:r>
      <w:r>
        <w:rPr>
          <w:rFonts w:ascii="Times New Roman" w:hAnsi="Times New Roman" w:cs="Times New Roman"/>
          <w:b/>
          <w:sz w:val="24"/>
          <w:szCs w:val="24"/>
        </w:rPr>
        <w:t>os</w:t>
      </w:r>
      <w:r w:rsidR="00491415" w:rsidRPr="00FD1CDA">
        <w:rPr>
          <w:rFonts w:ascii="Times New Roman" w:hAnsi="Times New Roman" w:cs="Times New Roman"/>
          <w:b/>
          <w:sz w:val="24"/>
          <w:szCs w:val="24"/>
        </w:rPr>
        <w:t xml:space="preserve"> pelos membros do Programa de Educação Socioemocional do IFPA:</w:t>
      </w:r>
    </w:p>
    <w:p w:rsidR="00491415" w:rsidRPr="00FD1CDA" w:rsidRDefault="00491415" w:rsidP="008F78E4">
      <w:pPr>
        <w:spacing w:after="0" w:line="360" w:lineRule="auto"/>
        <w:jc w:val="center"/>
        <w:rPr>
          <w:rFonts w:ascii="Times New Roman" w:hAnsi="Times New Roman" w:cs="Times New Roman"/>
          <w:sz w:val="24"/>
          <w:szCs w:val="24"/>
        </w:rPr>
      </w:pPr>
      <w:r w:rsidRPr="00FD1CDA">
        <w:rPr>
          <w:rFonts w:ascii="Times New Roman" w:hAnsi="Times New Roman" w:cs="Times New Roman"/>
          <w:b/>
          <w:color w:val="FF0000"/>
          <w:sz w:val="24"/>
          <w:szCs w:val="24"/>
        </w:rPr>
        <w:t xml:space="preserve"> </w:t>
      </w:r>
      <w:r w:rsidRPr="00FD1CDA">
        <w:rPr>
          <w:rFonts w:ascii="Times New Roman" w:hAnsi="Times New Roman" w:cs="Times New Roman"/>
          <w:sz w:val="24"/>
          <w:szCs w:val="24"/>
        </w:rPr>
        <w:t>Marília Mota de Miranda – PROEN (DAAI)/Reitoria</w:t>
      </w:r>
    </w:p>
    <w:p w:rsidR="00491415" w:rsidRPr="00FD1CDA" w:rsidRDefault="00491415" w:rsidP="008F78E4">
      <w:pPr>
        <w:spacing w:after="0" w:line="360" w:lineRule="auto"/>
        <w:jc w:val="center"/>
        <w:rPr>
          <w:rFonts w:ascii="Times New Roman" w:hAnsi="Times New Roman" w:cs="Times New Roman"/>
          <w:sz w:val="24"/>
          <w:szCs w:val="24"/>
        </w:rPr>
      </w:pPr>
      <w:r w:rsidRPr="00FD1CDA">
        <w:rPr>
          <w:rFonts w:ascii="Times New Roman" w:hAnsi="Times New Roman" w:cs="Times New Roman"/>
          <w:sz w:val="24"/>
          <w:szCs w:val="24"/>
        </w:rPr>
        <w:t>Ana Carolina Farias Franco- Campus Ananindeua</w:t>
      </w:r>
    </w:p>
    <w:p w:rsidR="00491415" w:rsidRPr="00FD1CDA" w:rsidRDefault="00491415" w:rsidP="008F78E4">
      <w:pPr>
        <w:spacing w:after="0" w:line="360" w:lineRule="auto"/>
        <w:jc w:val="center"/>
        <w:rPr>
          <w:rFonts w:ascii="Times New Roman" w:hAnsi="Times New Roman" w:cs="Times New Roman"/>
          <w:sz w:val="24"/>
          <w:szCs w:val="24"/>
        </w:rPr>
      </w:pPr>
      <w:r w:rsidRPr="00FD1CDA">
        <w:rPr>
          <w:rFonts w:ascii="Times New Roman" w:hAnsi="Times New Roman" w:cs="Times New Roman"/>
          <w:sz w:val="24"/>
          <w:szCs w:val="24"/>
        </w:rPr>
        <w:t>Ana Carolina Leal Folha de Castro- Campus Tucuruí</w:t>
      </w:r>
    </w:p>
    <w:p w:rsidR="00491415" w:rsidRPr="00FD1CDA" w:rsidRDefault="00491415" w:rsidP="008F78E4">
      <w:pPr>
        <w:spacing w:after="0" w:line="360" w:lineRule="auto"/>
        <w:jc w:val="center"/>
        <w:rPr>
          <w:rFonts w:ascii="Times New Roman" w:hAnsi="Times New Roman" w:cs="Times New Roman"/>
          <w:sz w:val="24"/>
          <w:szCs w:val="24"/>
        </w:rPr>
      </w:pPr>
      <w:r w:rsidRPr="00FD1CDA">
        <w:rPr>
          <w:rFonts w:ascii="Times New Roman" w:hAnsi="Times New Roman" w:cs="Times New Roman"/>
          <w:sz w:val="24"/>
          <w:szCs w:val="24"/>
        </w:rPr>
        <w:t>Bruna de Almeida Cruz-Campus Belém</w:t>
      </w:r>
    </w:p>
    <w:p w:rsidR="00491415" w:rsidRPr="00FD1CDA" w:rsidRDefault="00491415" w:rsidP="008F78E4">
      <w:pPr>
        <w:spacing w:after="0" w:line="360" w:lineRule="auto"/>
        <w:jc w:val="center"/>
        <w:rPr>
          <w:rFonts w:ascii="Times New Roman" w:hAnsi="Times New Roman" w:cs="Times New Roman"/>
          <w:sz w:val="24"/>
          <w:szCs w:val="24"/>
        </w:rPr>
      </w:pPr>
      <w:r w:rsidRPr="00FD1CDA">
        <w:rPr>
          <w:rFonts w:ascii="Times New Roman" w:hAnsi="Times New Roman" w:cs="Times New Roman"/>
          <w:sz w:val="24"/>
          <w:szCs w:val="24"/>
        </w:rPr>
        <w:t>Jeanne Kelly Soares Liberato-Campus Conceição do Araguaia</w:t>
      </w:r>
    </w:p>
    <w:p w:rsidR="00491415" w:rsidRPr="00FD1CDA" w:rsidRDefault="00491415" w:rsidP="008F78E4">
      <w:pPr>
        <w:spacing w:after="0" w:line="360" w:lineRule="auto"/>
        <w:jc w:val="center"/>
        <w:rPr>
          <w:rFonts w:ascii="Times New Roman" w:hAnsi="Times New Roman" w:cs="Times New Roman"/>
          <w:sz w:val="24"/>
          <w:szCs w:val="24"/>
        </w:rPr>
      </w:pPr>
      <w:r w:rsidRPr="00FD1CDA">
        <w:rPr>
          <w:rFonts w:ascii="Times New Roman" w:hAnsi="Times New Roman" w:cs="Times New Roman"/>
          <w:sz w:val="24"/>
          <w:szCs w:val="24"/>
        </w:rPr>
        <w:t>João Estevam da Silva Costa Neto-Campus Itaituba</w:t>
      </w:r>
    </w:p>
    <w:p w:rsidR="00491415" w:rsidRPr="00FD1CDA" w:rsidRDefault="00491415" w:rsidP="008F78E4">
      <w:pPr>
        <w:spacing w:after="0" w:line="360" w:lineRule="auto"/>
        <w:jc w:val="center"/>
        <w:rPr>
          <w:rFonts w:ascii="Times New Roman" w:hAnsi="Times New Roman" w:cs="Times New Roman"/>
          <w:sz w:val="24"/>
          <w:szCs w:val="24"/>
        </w:rPr>
      </w:pPr>
      <w:r w:rsidRPr="00FD1CDA">
        <w:rPr>
          <w:rFonts w:ascii="Times New Roman" w:hAnsi="Times New Roman" w:cs="Times New Roman"/>
          <w:sz w:val="24"/>
          <w:szCs w:val="24"/>
        </w:rPr>
        <w:t>Mônica Coeli Souza Soares-Campus Castanhal</w:t>
      </w:r>
    </w:p>
    <w:p w:rsidR="00491415" w:rsidRPr="00FD1CDA" w:rsidRDefault="00491415" w:rsidP="008F78E4">
      <w:pPr>
        <w:spacing w:after="0" w:line="360" w:lineRule="auto"/>
        <w:jc w:val="center"/>
        <w:rPr>
          <w:rFonts w:ascii="Times New Roman" w:hAnsi="Times New Roman" w:cs="Times New Roman"/>
          <w:sz w:val="24"/>
          <w:szCs w:val="24"/>
        </w:rPr>
      </w:pPr>
      <w:r w:rsidRPr="00FD1CDA">
        <w:rPr>
          <w:rFonts w:ascii="Times New Roman" w:hAnsi="Times New Roman" w:cs="Times New Roman"/>
          <w:sz w:val="24"/>
          <w:szCs w:val="24"/>
        </w:rPr>
        <w:t>Paula Danielle Souza Monteiro- Campus Marabá Rural</w:t>
      </w:r>
    </w:p>
    <w:p w:rsidR="009836D0" w:rsidRDefault="00491415" w:rsidP="008F78E4">
      <w:pPr>
        <w:spacing w:after="0" w:line="360" w:lineRule="auto"/>
        <w:jc w:val="center"/>
        <w:rPr>
          <w:rFonts w:ascii="Times New Roman" w:hAnsi="Times New Roman" w:cs="Times New Roman"/>
          <w:sz w:val="24"/>
          <w:szCs w:val="24"/>
        </w:rPr>
      </w:pPr>
      <w:r w:rsidRPr="00FD1CDA">
        <w:rPr>
          <w:rFonts w:ascii="Times New Roman" w:hAnsi="Times New Roman" w:cs="Times New Roman"/>
          <w:sz w:val="24"/>
          <w:szCs w:val="24"/>
        </w:rPr>
        <w:t>Ramon Lomba Dias Barbosa - Campus Breves</w:t>
      </w:r>
    </w:p>
    <w:p w:rsidR="008F78E4" w:rsidRPr="008F78E4" w:rsidRDefault="008F78E4" w:rsidP="008F78E4">
      <w:pPr>
        <w:spacing w:after="0" w:line="360" w:lineRule="auto"/>
        <w:jc w:val="center"/>
        <w:rPr>
          <w:rFonts w:ascii="Times New Roman" w:hAnsi="Times New Roman" w:cs="Times New Roman"/>
          <w:sz w:val="24"/>
          <w:szCs w:val="24"/>
        </w:rPr>
      </w:pPr>
    </w:p>
    <w:p w:rsidR="00E82D5B" w:rsidRPr="00491415" w:rsidRDefault="00E82D5B" w:rsidP="00927862">
      <w:pPr>
        <w:pStyle w:val="PargrafodaLista"/>
        <w:spacing w:after="0" w:line="360" w:lineRule="auto"/>
        <w:ind w:left="426"/>
        <w:jc w:val="center"/>
        <w:rPr>
          <w:rFonts w:ascii="Times New Roman" w:hAnsi="Times New Roman" w:cs="Times New Roman"/>
          <w:b/>
          <w:sz w:val="24"/>
          <w:szCs w:val="24"/>
        </w:rPr>
      </w:pPr>
      <w:r w:rsidRPr="00491415">
        <w:rPr>
          <w:rFonts w:ascii="Times New Roman" w:hAnsi="Times New Roman" w:cs="Times New Roman"/>
          <w:b/>
          <w:sz w:val="24"/>
          <w:szCs w:val="24"/>
        </w:rPr>
        <w:t xml:space="preserve">Psicóloga responsável pela análise técnica dos dados </w:t>
      </w:r>
    </w:p>
    <w:p w:rsidR="00E82D5B" w:rsidRDefault="00E82D5B" w:rsidP="008F78E4">
      <w:pPr>
        <w:pStyle w:val="PargrafodaLista"/>
        <w:spacing w:after="0" w:line="360" w:lineRule="auto"/>
        <w:jc w:val="center"/>
        <w:rPr>
          <w:rFonts w:ascii="Times New Roman" w:hAnsi="Times New Roman" w:cs="Times New Roman"/>
          <w:sz w:val="24"/>
          <w:szCs w:val="24"/>
        </w:rPr>
      </w:pPr>
      <w:r w:rsidRPr="00E82D5B">
        <w:rPr>
          <w:rFonts w:ascii="Times New Roman" w:hAnsi="Times New Roman" w:cs="Times New Roman"/>
          <w:sz w:val="24"/>
          <w:szCs w:val="24"/>
        </w:rPr>
        <w:t>Dayra Pereira Sampaio – Campus Abaetetuba</w:t>
      </w:r>
    </w:p>
    <w:p w:rsidR="00914E90" w:rsidRDefault="000F75A2" w:rsidP="00927862">
      <w:pPr>
        <w:pStyle w:val="PargrafodaLista"/>
        <w:spacing w:after="0" w:line="360" w:lineRule="auto"/>
        <w:ind w:left="426"/>
        <w:jc w:val="center"/>
        <w:rPr>
          <w:rFonts w:ascii="Times New Roman" w:hAnsi="Times New Roman" w:cs="Times New Roman"/>
          <w:sz w:val="24"/>
          <w:szCs w:val="24"/>
        </w:rPr>
      </w:pPr>
      <w:r>
        <w:rPr>
          <w:rFonts w:ascii="Times New Roman" w:hAnsi="Times New Roman" w:cs="Times New Roman"/>
          <w:b/>
          <w:sz w:val="24"/>
          <w:szCs w:val="24"/>
        </w:rPr>
        <w:t>Integrante do SAAI responsável pela análise técnica dos dados dos gráfico</w:t>
      </w:r>
      <w:r w:rsidR="00927862">
        <w:rPr>
          <w:rFonts w:ascii="Times New Roman" w:hAnsi="Times New Roman" w:cs="Times New Roman"/>
          <w:b/>
          <w:sz w:val="24"/>
          <w:szCs w:val="24"/>
        </w:rPr>
        <w:t>s</w:t>
      </w:r>
      <w:r w:rsidR="00914E90" w:rsidRPr="00491415">
        <w:rPr>
          <w:rFonts w:ascii="Times New Roman" w:hAnsi="Times New Roman" w:cs="Times New Roman"/>
          <w:b/>
          <w:sz w:val="24"/>
          <w:szCs w:val="24"/>
        </w:rPr>
        <w:t xml:space="preserve"> 25 e 26</w:t>
      </w:r>
      <w:r>
        <w:rPr>
          <w:rFonts w:ascii="Times New Roman" w:hAnsi="Times New Roman" w:cs="Times New Roman"/>
          <w:sz w:val="24"/>
          <w:szCs w:val="24"/>
        </w:rPr>
        <w:t xml:space="preserve"> Emanuele Chaves</w:t>
      </w:r>
      <w:r w:rsidR="005B797F">
        <w:rPr>
          <w:rFonts w:ascii="Times New Roman" w:hAnsi="Times New Roman" w:cs="Times New Roman"/>
          <w:sz w:val="24"/>
          <w:szCs w:val="24"/>
        </w:rPr>
        <w:t xml:space="preserve"> </w:t>
      </w:r>
      <w:r w:rsidRPr="00E82D5B">
        <w:rPr>
          <w:rFonts w:ascii="Times New Roman" w:hAnsi="Times New Roman" w:cs="Times New Roman"/>
          <w:sz w:val="24"/>
          <w:szCs w:val="24"/>
        </w:rPr>
        <w:t>–</w:t>
      </w:r>
      <w:r>
        <w:rPr>
          <w:rFonts w:ascii="Times New Roman" w:hAnsi="Times New Roman" w:cs="Times New Roman"/>
          <w:sz w:val="24"/>
          <w:szCs w:val="24"/>
        </w:rPr>
        <w:t xml:space="preserve"> </w:t>
      </w:r>
      <w:r w:rsidR="005B797F">
        <w:rPr>
          <w:rFonts w:ascii="Times New Roman" w:hAnsi="Times New Roman" w:cs="Times New Roman"/>
          <w:sz w:val="24"/>
          <w:szCs w:val="24"/>
        </w:rPr>
        <w:t>Campus Abaetetuba</w:t>
      </w:r>
    </w:p>
    <w:p w:rsidR="00EA26AB" w:rsidRDefault="00EA26AB" w:rsidP="008F78E4">
      <w:pPr>
        <w:pStyle w:val="PargrafodaLista"/>
        <w:spacing w:after="0" w:line="360" w:lineRule="auto"/>
        <w:jc w:val="center"/>
        <w:rPr>
          <w:rFonts w:ascii="Times New Roman" w:hAnsi="Times New Roman" w:cs="Times New Roman"/>
          <w:sz w:val="24"/>
          <w:szCs w:val="24"/>
        </w:rPr>
      </w:pPr>
    </w:p>
    <w:p w:rsidR="00EA26AB" w:rsidRDefault="00EA26AB" w:rsidP="008F78E4">
      <w:pPr>
        <w:pStyle w:val="PargrafodaLista"/>
        <w:spacing w:after="0" w:line="360" w:lineRule="auto"/>
        <w:jc w:val="center"/>
        <w:rPr>
          <w:rFonts w:ascii="Times New Roman" w:hAnsi="Times New Roman" w:cs="Times New Roman"/>
          <w:sz w:val="24"/>
          <w:szCs w:val="24"/>
        </w:rPr>
      </w:pPr>
    </w:p>
    <w:p w:rsidR="00EA26AB" w:rsidRDefault="00EA26AB" w:rsidP="008F78E4">
      <w:pPr>
        <w:pStyle w:val="PargrafodaLista"/>
        <w:spacing w:after="0" w:line="360" w:lineRule="auto"/>
        <w:jc w:val="center"/>
        <w:rPr>
          <w:rFonts w:ascii="Times New Roman" w:hAnsi="Times New Roman" w:cs="Times New Roman"/>
          <w:sz w:val="24"/>
          <w:szCs w:val="24"/>
        </w:rPr>
      </w:pPr>
    </w:p>
    <w:p w:rsidR="00EA26AB" w:rsidRDefault="00EA26AB" w:rsidP="008F78E4">
      <w:pPr>
        <w:pStyle w:val="PargrafodaLista"/>
        <w:spacing w:after="0" w:line="360" w:lineRule="auto"/>
        <w:jc w:val="center"/>
        <w:rPr>
          <w:rFonts w:ascii="Times New Roman" w:hAnsi="Times New Roman" w:cs="Times New Roman"/>
          <w:sz w:val="24"/>
          <w:szCs w:val="24"/>
        </w:rPr>
      </w:pPr>
    </w:p>
    <w:p w:rsidR="00EA26AB" w:rsidRDefault="00EA26AB" w:rsidP="008F78E4">
      <w:pPr>
        <w:pStyle w:val="PargrafodaLista"/>
        <w:spacing w:after="0" w:line="360" w:lineRule="auto"/>
        <w:jc w:val="center"/>
        <w:rPr>
          <w:rFonts w:ascii="Times New Roman" w:hAnsi="Times New Roman" w:cs="Times New Roman"/>
          <w:sz w:val="24"/>
          <w:szCs w:val="24"/>
        </w:rPr>
      </w:pPr>
    </w:p>
    <w:p w:rsidR="00EA26AB" w:rsidRDefault="00EA26AB" w:rsidP="008F78E4">
      <w:pPr>
        <w:pStyle w:val="PargrafodaLista"/>
        <w:spacing w:after="0" w:line="360" w:lineRule="auto"/>
        <w:jc w:val="center"/>
        <w:rPr>
          <w:rFonts w:ascii="Times New Roman" w:hAnsi="Times New Roman" w:cs="Times New Roman"/>
          <w:sz w:val="24"/>
          <w:szCs w:val="24"/>
        </w:rPr>
      </w:pPr>
    </w:p>
    <w:p w:rsidR="00EA26AB" w:rsidRDefault="00EA26AB" w:rsidP="008F78E4">
      <w:pPr>
        <w:pStyle w:val="PargrafodaLista"/>
        <w:spacing w:after="0" w:line="360" w:lineRule="auto"/>
        <w:jc w:val="center"/>
        <w:rPr>
          <w:rFonts w:ascii="Times New Roman" w:hAnsi="Times New Roman" w:cs="Times New Roman"/>
          <w:sz w:val="24"/>
          <w:szCs w:val="24"/>
        </w:rPr>
      </w:pPr>
    </w:p>
    <w:p w:rsidR="00EA26AB" w:rsidRDefault="00EA26AB" w:rsidP="008F78E4">
      <w:pPr>
        <w:pStyle w:val="PargrafodaLista"/>
        <w:spacing w:after="0" w:line="360" w:lineRule="auto"/>
        <w:jc w:val="center"/>
        <w:rPr>
          <w:rFonts w:ascii="Times New Roman" w:hAnsi="Times New Roman" w:cs="Times New Roman"/>
          <w:sz w:val="24"/>
          <w:szCs w:val="24"/>
        </w:rPr>
      </w:pPr>
    </w:p>
    <w:p w:rsidR="00EA26AB" w:rsidRDefault="00EA26AB" w:rsidP="008F78E4">
      <w:pPr>
        <w:pStyle w:val="PargrafodaLista"/>
        <w:spacing w:after="0" w:line="360" w:lineRule="auto"/>
        <w:jc w:val="center"/>
        <w:rPr>
          <w:rFonts w:ascii="Times New Roman" w:hAnsi="Times New Roman" w:cs="Times New Roman"/>
          <w:sz w:val="24"/>
          <w:szCs w:val="24"/>
        </w:rPr>
      </w:pPr>
    </w:p>
    <w:p w:rsidR="00EA26AB" w:rsidRDefault="00EA26AB" w:rsidP="008F78E4">
      <w:pPr>
        <w:pStyle w:val="PargrafodaLista"/>
        <w:spacing w:after="0" w:line="360" w:lineRule="auto"/>
        <w:jc w:val="center"/>
        <w:rPr>
          <w:rFonts w:ascii="Times New Roman" w:hAnsi="Times New Roman" w:cs="Times New Roman"/>
          <w:sz w:val="24"/>
          <w:szCs w:val="24"/>
        </w:rPr>
      </w:pPr>
    </w:p>
    <w:p w:rsidR="00EA26AB" w:rsidRDefault="00EA26AB" w:rsidP="008F78E4">
      <w:pPr>
        <w:pStyle w:val="PargrafodaLista"/>
        <w:spacing w:after="0" w:line="360" w:lineRule="auto"/>
        <w:jc w:val="center"/>
        <w:rPr>
          <w:rFonts w:ascii="Times New Roman" w:hAnsi="Times New Roman" w:cs="Times New Roman"/>
          <w:sz w:val="24"/>
          <w:szCs w:val="24"/>
        </w:rPr>
      </w:pPr>
    </w:p>
    <w:p w:rsidR="00EA26AB" w:rsidRDefault="00EA26AB" w:rsidP="008F78E4">
      <w:pPr>
        <w:pStyle w:val="PargrafodaLista"/>
        <w:spacing w:after="0" w:line="360" w:lineRule="auto"/>
        <w:jc w:val="center"/>
        <w:rPr>
          <w:rFonts w:ascii="Times New Roman" w:hAnsi="Times New Roman" w:cs="Times New Roman"/>
          <w:sz w:val="24"/>
          <w:szCs w:val="24"/>
        </w:rPr>
      </w:pPr>
    </w:p>
    <w:p w:rsidR="00EA26AB" w:rsidRDefault="00EA26AB" w:rsidP="008F78E4">
      <w:pPr>
        <w:pStyle w:val="PargrafodaLista"/>
        <w:spacing w:after="0" w:line="360" w:lineRule="auto"/>
        <w:jc w:val="center"/>
        <w:rPr>
          <w:rFonts w:ascii="Times New Roman" w:hAnsi="Times New Roman" w:cs="Times New Roman"/>
          <w:sz w:val="24"/>
          <w:szCs w:val="24"/>
        </w:rPr>
      </w:pPr>
    </w:p>
    <w:p w:rsidR="00EA26AB" w:rsidRDefault="00EA26AB" w:rsidP="008F78E4">
      <w:pPr>
        <w:pStyle w:val="PargrafodaLista"/>
        <w:spacing w:after="0" w:line="360" w:lineRule="auto"/>
        <w:jc w:val="center"/>
        <w:rPr>
          <w:rFonts w:ascii="Times New Roman" w:hAnsi="Times New Roman" w:cs="Times New Roman"/>
          <w:sz w:val="24"/>
          <w:szCs w:val="24"/>
        </w:rPr>
      </w:pPr>
    </w:p>
    <w:p w:rsidR="00EA26AB" w:rsidRDefault="00EA26AB" w:rsidP="008F78E4">
      <w:pPr>
        <w:pStyle w:val="PargrafodaLista"/>
        <w:spacing w:after="0" w:line="360" w:lineRule="auto"/>
        <w:jc w:val="center"/>
        <w:rPr>
          <w:rFonts w:ascii="Times New Roman" w:hAnsi="Times New Roman" w:cs="Times New Roman"/>
          <w:sz w:val="24"/>
          <w:szCs w:val="24"/>
        </w:rPr>
      </w:pPr>
    </w:p>
    <w:sdt>
      <w:sdtPr>
        <w:rPr>
          <w:rFonts w:ascii="Times New Roman" w:eastAsia="Times New Roman" w:hAnsi="Times New Roman" w:cs="Times New Roman"/>
          <w:b w:val="0"/>
          <w:bCs w:val="0"/>
          <w:color w:val="auto"/>
          <w:sz w:val="24"/>
          <w:szCs w:val="24"/>
          <w:lang w:eastAsia="pt-BR"/>
        </w:rPr>
        <w:id w:val="-1891022512"/>
        <w:docPartObj>
          <w:docPartGallery w:val="Table of Contents"/>
          <w:docPartUnique/>
        </w:docPartObj>
      </w:sdtPr>
      <w:sdtEndPr>
        <w:rPr>
          <w:rFonts w:asciiTheme="minorHAnsi" w:eastAsiaTheme="minorHAnsi" w:hAnsiTheme="minorHAnsi" w:cstheme="minorBidi"/>
          <w:sz w:val="22"/>
          <w:szCs w:val="22"/>
          <w:lang w:eastAsia="en-US"/>
        </w:rPr>
      </w:sdtEndPr>
      <w:sdtContent>
        <w:p w:rsidR="008804BF" w:rsidRPr="001F1EA4" w:rsidRDefault="008804BF" w:rsidP="008804BF">
          <w:pPr>
            <w:pStyle w:val="CabealhodoSumrio"/>
            <w:rPr>
              <w:rFonts w:ascii="Times New Roman" w:hAnsi="Times New Roman" w:cs="Times New Roman"/>
              <w:color w:val="auto"/>
            </w:rPr>
          </w:pPr>
          <w:r w:rsidRPr="00686654">
            <w:rPr>
              <w:rFonts w:ascii="Times New Roman" w:hAnsi="Times New Roman" w:cs="Times New Roman"/>
              <w:color w:val="auto"/>
            </w:rPr>
            <w:t>Sumário</w:t>
          </w:r>
          <w:r>
            <w:rPr>
              <w:rFonts w:ascii="Times New Roman" w:eastAsia="Times New Roman" w:hAnsi="Times New Roman" w:cs="Times New Roman"/>
              <w:b w:val="0"/>
              <w:bCs w:val="0"/>
              <w:noProof/>
              <w:sz w:val="24"/>
              <w:szCs w:val="24"/>
              <w:lang w:eastAsia="pt-BR"/>
            </w:rPr>
            <w:fldChar w:fldCharType="begin"/>
          </w:r>
          <w:r>
            <w:instrText xml:space="preserve"> TOC \o "1-3" \h \z \u </w:instrText>
          </w:r>
          <w:r>
            <w:rPr>
              <w:rFonts w:ascii="Times New Roman" w:eastAsia="Times New Roman" w:hAnsi="Times New Roman" w:cs="Times New Roman"/>
              <w:b w:val="0"/>
              <w:bCs w:val="0"/>
              <w:noProof/>
              <w:sz w:val="24"/>
              <w:szCs w:val="24"/>
              <w:lang w:eastAsia="pt-BR"/>
            </w:rPr>
            <w:fldChar w:fldCharType="separate"/>
          </w:r>
        </w:p>
        <w:p w:rsidR="008804BF" w:rsidRDefault="003572B4" w:rsidP="008804BF">
          <w:pPr>
            <w:pStyle w:val="Sumrio1"/>
          </w:pPr>
          <w:hyperlink w:anchor="_Toc45257496" w:history="1">
            <w:r w:rsidR="008804BF">
              <w:rPr>
                <w:rStyle w:val="Hyperlink"/>
                <w:rFonts w:eastAsiaTheme="majorEastAsia"/>
              </w:rPr>
              <w:t xml:space="preserve">1. APRESENTAÇÃO </w:t>
            </w:r>
          </w:hyperlink>
          <w:r w:rsidR="00DA069E">
            <w:t>......................................................................................................</w:t>
          </w:r>
          <w:r w:rsidR="00057D4C">
            <w:t>3</w:t>
          </w:r>
        </w:p>
        <w:p w:rsidR="008804BF" w:rsidRDefault="008804BF" w:rsidP="008804BF">
          <w:pPr>
            <w:rPr>
              <w:rFonts w:ascii="Times New Roman" w:hAnsi="Times New Roman" w:cs="Times New Roman"/>
              <w:sz w:val="24"/>
              <w:szCs w:val="24"/>
              <w:lang w:eastAsia="pt-BR"/>
            </w:rPr>
          </w:pPr>
          <w:r>
            <w:rPr>
              <w:rFonts w:ascii="Times New Roman" w:hAnsi="Times New Roman" w:cs="Times New Roman"/>
              <w:sz w:val="24"/>
              <w:szCs w:val="24"/>
              <w:lang w:eastAsia="pt-BR"/>
            </w:rPr>
            <w:t>2. CRONOGRAMA .........................................................................................................</w:t>
          </w:r>
          <w:r w:rsidR="00057D4C">
            <w:rPr>
              <w:rFonts w:ascii="Times New Roman" w:hAnsi="Times New Roman" w:cs="Times New Roman"/>
              <w:sz w:val="24"/>
              <w:szCs w:val="24"/>
              <w:lang w:eastAsia="pt-BR"/>
            </w:rPr>
            <w:t>3</w:t>
          </w:r>
        </w:p>
        <w:p w:rsidR="008804BF" w:rsidRDefault="008804BF" w:rsidP="008804BF">
          <w:pPr>
            <w:rPr>
              <w:rFonts w:ascii="Times New Roman" w:hAnsi="Times New Roman" w:cs="Times New Roman"/>
              <w:sz w:val="24"/>
              <w:szCs w:val="24"/>
              <w:lang w:eastAsia="pt-BR"/>
            </w:rPr>
          </w:pPr>
          <w:r>
            <w:rPr>
              <w:rFonts w:ascii="Times New Roman" w:hAnsi="Times New Roman" w:cs="Times New Roman"/>
              <w:sz w:val="24"/>
              <w:szCs w:val="24"/>
              <w:lang w:eastAsia="pt-BR"/>
            </w:rPr>
            <w:t>3. ANÁLISE DOS DADOS .............................................................................................</w:t>
          </w:r>
          <w:r w:rsidR="00057D4C">
            <w:rPr>
              <w:rFonts w:ascii="Times New Roman" w:hAnsi="Times New Roman" w:cs="Times New Roman"/>
              <w:sz w:val="24"/>
              <w:szCs w:val="24"/>
              <w:lang w:eastAsia="pt-BR"/>
            </w:rPr>
            <w:t>4</w:t>
          </w:r>
        </w:p>
        <w:p w:rsidR="007A371A" w:rsidRDefault="007A371A" w:rsidP="008804BF">
          <w:pPr>
            <w:rPr>
              <w:rFonts w:ascii="Times New Roman" w:hAnsi="Times New Roman" w:cs="Times New Roman"/>
              <w:sz w:val="24"/>
              <w:szCs w:val="24"/>
              <w:lang w:eastAsia="pt-BR"/>
            </w:rPr>
          </w:pPr>
          <w:r>
            <w:rPr>
              <w:rFonts w:ascii="Times New Roman" w:hAnsi="Times New Roman" w:cs="Times New Roman"/>
              <w:sz w:val="24"/>
              <w:szCs w:val="24"/>
              <w:lang w:eastAsia="pt-BR"/>
            </w:rPr>
            <w:t>4. CONSIDERAÇÕES FINAIS ..................................................................................</w:t>
          </w:r>
          <w:r w:rsidR="00057D4C">
            <w:rPr>
              <w:rFonts w:ascii="Times New Roman" w:hAnsi="Times New Roman" w:cs="Times New Roman"/>
              <w:sz w:val="24"/>
              <w:szCs w:val="24"/>
              <w:lang w:eastAsia="pt-BR"/>
            </w:rPr>
            <w:t>.....</w:t>
          </w:r>
          <w:r w:rsidR="00C140BE">
            <w:rPr>
              <w:rFonts w:ascii="Times New Roman" w:hAnsi="Times New Roman" w:cs="Times New Roman"/>
              <w:sz w:val="24"/>
              <w:szCs w:val="24"/>
              <w:lang w:eastAsia="pt-BR"/>
            </w:rPr>
            <w:t>38</w:t>
          </w:r>
        </w:p>
        <w:p w:rsidR="008804BF" w:rsidRDefault="007A371A" w:rsidP="008804BF">
          <w:pPr>
            <w:rPr>
              <w:rFonts w:ascii="Times New Roman" w:hAnsi="Times New Roman" w:cs="Times New Roman"/>
              <w:sz w:val="24"/>
              <w:szCs w:val="24"/>
              <w:lang w:eastAsia="pt-BR"/>
            </w:rPr>
          </w:pPr>
          <w:r>
            <w:rPr>
              <w:rFonts w:ascii="Times New Roman" w:hAnsi="Times New Roman" w:cs="Times New Roman"/>
              <w:sz w:val="24"/>
              <w:szCs w:val="24"/>
              <w:lang w:eastAsia="pt-BR"/>
            </w:rPr>
            <w:t>5</w:t>
          </w:r>
          <w:r w:rsidR="008804BF">
            <w:rPr>
              <w:rFonts w:ascii="Times New Roman" w:hAnsi="Times New Roman" w:cs="Times New Roman"/>
              <w:sz w:val="24"/>
              <w:szCs w:val="24"/>
              <w:lang w:eastAsia="pt-BR"/>
            </w:rPr>
            <w:t>. REFERÊNCIAS BIBLIOGRÁFICAS .......................................................................</w:t>
          </w:r>
          <w:r w:rsidR="00057D4C">
            <w:rPr>
              <w:rFonts w:ascii="Times New Roman" w:hAnsi="Times New Roman" w:cs="Times New Roman"/>
              <w:sz w:val="24"/>
              <w:szCs w:val="24"/>
              <w:lang w:eastAsia="pt-BR"/>
            </w:rPr>
            <w:t>..</w:t>
          </w:r>
          <w:r w:rsidR="00C140BE">
            <w:rPr>
              <w:rFonts w:ascii="Times New Roman" w:hAnsi="Times New Roman" w:cs="Times New Roman"/>
              <w:sz w:val="24"/>
              <w:szCs w:val="24"/>
              <w:lang w:eastAsia="pt-BR"/>
            </w:rPr>
            <w:t>39</w:t>
          </w:r>
        </w:p>
        <w:p w:rsidR="008804BF" w:rsidRPr="009E1B39" w:rsidRDefault="007A371A" w:rsidP="008804BF">
          <w:pPr>
            <w:rPr>
              <w:rFonts w:ascii="Times New Roman" w:hAnsi="Times New Roman" w:cs="Times New Roman"/>
              <w:sz w:val="24"/>
              <w:szCs w:val="24"/>
              <w:lang w:eastAsia="pt-BR"/>
            </w:rPr>
          </w:pPr>
          <w:r>
            <w:rPr>
              <w:rFonts w:ascii="Times New Roman" w:hAnsi="Times New Roman" w:cs="Times New Roman"/>
              <w:sz w:val="24"/>
              <w:szCs w:val="24"/>
              <w:lang w:eastAsia="pt-BR"/>
            </w:rPr>
            <w:t>6</w:t>
          </w:r>
          <w:r w:rsidR="008804BF">
            <w:rPr>
              <w:rFonts w:ascii="Times New Roman" w:hAnsi="Times New Roman" w:cs="Times New Roman"/>
              <w:sz w:val="24"/>
              <w:szCs w:val="24"/>
              <w:lang w:eastAsia="pt-BR"/>
            </w:rPr>
            <w:t>. A</w:t>
          </w:r>
          <w:r w:rsidR="00464314">
            <w:rPr>
              <w:rFonts w:ascii="Times New Roman" w:hAnsi="Times New Roman" w:cs="Times New Roman"/>
              <w:sz w:val="24"/>
              <w:szCs w:val="24"/>
              <w:lang w:eastAsia="pt-BR"/>
            </w:rPr>
            <w:t>PÊNDICES</w:t>
          </w:r>
          <w:r w:rsidR="008804BF">
            <w:rPr>
              <w:rFonts w:ascii="Times New Roman" w:hAnsi="Times New Roman" w:cs="Times New Roman"/>
              <w:sz w:val="24"/>
              <w:szCs w:val="24"/>
              <w:lang w:eastAsia="pt-BR"/>
            </w:rPr>
            <w:t>...............................................................................................................</w:t>
          </w:r>
          <w:r w:rsidR="00057D4C">
            <w:rPr>
              <w:rFonts w:ascii="Times New Roman" w:hAnsi="Times New Roman" w:cs="Times New Roman"/>
              <w:sz w:val="24"/>
              <w:szCs w:val="24"/>
              <w:lang w:eastAsia="pt-BR"/>
            </w:rPr>
            <w:t>..4</w:t>
          </w:r>
          <w:r w:rsidR="00C140BE">
            <w:rPr>
              <w:rFonts w:ascii="Times New Roman" w:hAnsi="Times New Roman" w:cs="Times New Roman"/>
              <w:sz w:val="24"/>
              <w:szCs w:val="24"/>
              <w:lang w:eastAsia="pt-BR"/>
            </w:rPr>
            <w:t>1</w:t>
          </w:r>
        </w:p>
        <w:p w:rsidR="008804BF" w:rsidRDefault="008804BF" w:rsidP="008804BF">
          <w:pPr>
            <w:spacing w:line="259" w:lineRule="auto"/>
          </w:pPr>
          <w:r>
            <w:rPr>
              <w:b/>
              <w:bCs/>
            </w:rPr>
            <w:fldChar w:fldCharType="end"/>
          </w:r>
        </w:p>
      </w:sdtContent>
    </w:sdt>
    <w:p w:rsidR="008804BF" w:rsidRDefault="008804BF" w:rsidP="00E82D5B">
      <w:pPr>
        <w:pStyle w:val="PargrafodaLista"/>
        <w:jc w:val="center"/>
        <w:rPr>
          <w:rFonts w:ascii="Times New Roman" w:hAnsi="Times New Roman" w:cs="Times New Roman"/>
          <w:sz w:val="24"/>
          <w:szCs w:val="24"/>
        </w:rPr>
      </w:pPr>
    </w:p>
    <w:p w:rsidR="00EA26AB" w:rsidRDefault="00EA26AB" w:rsidP="00E82D5B">
      <w:pPr>
        <w:pStyle w:val="PargrafodaLista"/>
        <w:jc w:val="center"/>
        <w:rPr>
          <w:rFonts w:ascii="Times New Roman" w:hAnsi="Times New Roman" w:cs="Times New Roman"/>
          <w:sz w:val="24"/>
          <w:szCs w:val="24"/>
        </w:rPr>
      </w:pPr>
    </w:p>
    <w:p w:rsidR="00EA26AB" w:rsidRDefault="00EA26AB" w:rsidP="00E82D5B">
      <w:pPr>
        <w:pStyle w:val="PargrafodaLista"/>
        <w:jc w:val="center"/>
        <w:rPr>
          <w:rFonts w:ascii="Times New Roman" w:hAnsi="Times New Roman" w:cs="Times New Roman"/>
          <w:sz w:val="24"/>
          <w:szCs w:val="24"/>
        </w:rPr>
      </w:pPr>
    </w:p>
    <w:p w:rsidR="00EA26AB" w:rsidRDefault="00EA26AB" w:rsidP="00E82D5B">
      <w:pPr>
        <w:pStyle w:val="PargrafodaLista"/>
        <w:jc w:val="center"/>
        <w:rPr>
          <w:rFonts w:ascii="Times New Roman" w:hAnsi="Times New Roman" w:cs="Times New Roman"/>
          <w:sz w:val="24"/>
          <w:szCs w:val="24"/>
        </w:rPr>
      </w:pPr>
    </w:p>
    <w:p w:rsidR="00EA26AB" w:rsidRDefault="00EA26AB" w:rsidP="00E82D5B">
      <w:pPr>
        <w:pStyle w:val="PargrafodaLista"/>
        <w:jc w:val="center"/>
        <w:rPr>
          <w:rFonts w:ascii="Times New Roman" w:hAnsi="Times New Roman" w:cs="Times New Roman"/>
          <w:sz w:val="24"/>
          <w:szCs w:val="24"/>
        </w:rPr>
      </w:pPr>
    </w:p>
    <w:p w:rsidR="00EA26AB" w:rsidRDefault="00EA26AB" w:rsidP="00E82D5B">
      <w:pPr>
        <w:pStyle w:val="PargrafodaLista"/>
        <w:jc w:val="center"/>
        <w:rPr>
          <w:rFonts w:ascii="Times New Roman" w:hAnsi="Times New Roman" w:cs="Times New Roman"/>
          <w:sz w:val="24"/>
          <w:szCs w:val="24"/>
        </w:rPr>
      </w:pPr>
    </w:p>
    <w:p w:rsidR="00EA26AB" w:rsidRDefault="00EA26AB" w:rsidP="00E82D5B">
      <w:pPr>
        <w:pStyle w:val="PargrafodaLista"/>
        <w:jc w:val="center"/>
        <w:rPr>
          <w:rFonts w:ascii="Times New Roman" w:hAnsi="Times New Roman" w:cs="Times New Roman"/>
          <w:sz w:val="24"/>
          <w:szCs w:val="24"/>
        </w:rPr>
      </w:pPr>
    </w:p>
    <w:p w:rsidR="00EA26AB" w:rsidRDefault="00EA26AB" w:rsidP="00E82D5B">
      <w:pPr>
        <w:pStyle w:val="PargrafodaLista"/>
        <w:jc w:val="center"/>
        <w:rPr>
          <w:rFonts w:ascii="Times New Roman" w:hAnsi="Times New Roman" w:cs="Times New Roman"/>
          <w:sz w:val="24"/>
          <w:szCs w:val="24"/>
        </w:rPr>
      </w:pPr>
    </w:p>
    <w:p w:rsidR="00EA26AB" w:rsidRDefault="00EA26AB" w:rsidP="00E82D5B">
      <w:pPr>
        <w:pStyle w:val="PargrafodaLista"/>
        <w:jc w:val="center"/>
        <w:rPr>
          <w:rFonts w:ascii="Times New Roman" w:hAnsi="Times New Roman" w:cs="Times New Roman"/>
          <w:sz w:val="24"/>
          <w:szCs w:val="24"/>
        </w:rPr>
      </w:pPr>
    </w:p>
    <w:p w:rsidR="00EA26AB" w:rsidRDefault="00EA26AB" w:rsidP="00E82D5B">
      <w:pPr>
        <w:pStyle w:val="PargrafodaLista"/>
        <w:jc w:val="center"/>
        <w:rPr>
          <w:rFonts w:ascii="Times New Roman" w:hAnsi="Times New Roman" w:cs="Times New Roman"/>
          <w:sz w:val="24"/>
          <w:szCs w:val="24"/>
        </w:rPr>
      </w:pPr>
    </w:p>
    <w:p w:rsidR="00EA26AB" w:rsidRDefault="00EA26AB" w:rsidP="00E82D5B">
      <w:pPr>
        <w:pStyle w:val="PargrafodaLista"/>
        <w:jc w:val="center"/>
        <w:rPr>
          <w:rFonts w:ascii="Times New Roman" w:hAnsi="Times New Roman" w:cs="Times New Roman"/>
          <w:sz w:val="24"/>
          <w:szCs w:val="24"/>
        </w:rPr>
      </w:pPr>
    </w:p>
    <w:p w:rsidR="00EA26AB" w:rsidRDefault="00EA26AB" w:rsidP="00E82D5B">
      <w:pPr>
        <w:pStyle w:val="PargrafodaLista"/>
        <w:jc w:val="center"/>
        <w:rPr>
          <w:rFonts w:ascii="Times New Roman" w:hAnsi="Times New Roman" w:cs="Times New Roman"/>
          <w:sz w:val="24"/>
          <w:szCs w:val="24"/>
        </w:rPr>
      </w:pPr>
    </w:p>
    <w:p w:rsidR="00EA26AB" w:rsidRDefault="00EA26AB" w:rsidP="00E82D5B">
      <w:pPr>
        <w:pStyle w:val="PargrafodaLista"/>
        <w:jc w:val="center"/>
        <w:rPr>
          <w:rFonts w:ascii="Times New Roman" w:hAnsi="Times New Roman" w:cs="Times New Roman"/>
          <w:sz w:val="24"/>
          <w:szCs w:val="24"/>
        </w:rPr>
      </w:pPr>
    </w:p>
    <w:p w:rsidR="00EA26AB" w:rsidRDefault="00EA26AB" w:rsidP="00E82D5B">
      <w:pPr>
        <w:pStyle w:val="PargrafodaLista"/>
        <w:jc w:val="center"/>
        <w:rPr>
          <w:rFonts w:ascii="Times New Roman" w:hAnsi="Times New Roman" w:cs="Times New Roman"/>
          <w:sz w:val="24"/>
          <w:szCs w:val="24"/>
        </w:rPr>
      </w:pPr>
    </w:p>
    <w:p w:rsidR="00EA26AB" w:rsidRDefault="00EA26AB" w:rsidP="00E82D5B">
      <w:pPr>
        <w:pStyle w:val="PargrafodaLista"/>
        <w:jc w:val="center"/>
        <w:rPr>
          <w:rFonts w:ascii="Times New Roman" w:hAnsi="Times New Roman" w:cs="Times New Roman"/>
          <w:sz w:val="24"/>
          <w:szCs w:val="24"/>
        </w:rPr>
      </w:pPr>
    </w:p>
    <w:p w:rsidR="00EA26AB" w:rsidRDefault="00EA26AB" w:rsidP="00E82D5B">
      <w:pPr>
        <w:pStyle w:val="PargrafodaLista"/>
        <w:jc w:val="center"/>
        <w:rPr>
          <w:rFonts w:ascii="Times New Roman" w:hAnsi="Times New Roman" w:cs="Times New Roman"/>
          <w:sz w:val="24"/>
          <w:szCs w:val="24"/>
        </w:rPr>
      </w:pPr>
    </w:p>
    <w:p w:rsidR="00EA26AB" w:rsidRDefault="00EA26AB" w:rsidP="00E82D5B">
      <w:pPr>
        <w:pStyle w:val="PargrafodaLista"/>
        <w:jc w:val="center"/>
        <w:rPr>
          <w:rFonts w:ascii="Times New Roman" w:hAnsi="Times New Roman" w:cs="Times New Roman"/>
          <w:sz w:val="24"/>
          <w:szCs w:val="24"/>
        </w:rPr>
      </w:pPr>
    </w:p>
    <w:p w:rsidR="00EA26AB" w:rsidRDefault="00EA26AB" w:rsidP="00E82D5B">
      <w:pPr>
        <w:pStyle w:val="PargrafodaLista"/>
        <w:jc w:val="center"/>
        <w:rPr>
          <w:rFonts w:ascii="Times New Roman" w:hAnsi="Times New Roman" w:cs="Times New Roman"/>
          <w:sz w:val="24"/>
          <w:szCs w:val="24"/>
        </w:rPr>
      </w:pPr>
    </w:p>
    <w:p w:rsidR="00EA26AB" w:rsidRDefault="00EA26AB" w:rsidP="00E82D5B">
      <w:pPr>
        <w:pStyle w:val="PargrafodaLista"/>
        <w:jc w:val="center"/>
        <w:rPr>
          <w:rFonts w:ascii="Times New Roman" w:hAnsi="Times New Roman" w:cs="Times New Roman"/>
          <w:sz w:val="24"/>
          <w:szCs w:val="24"/>
        </w:rPr>
      </w:pPr>
    </w:p>
    <w:p w:rsidR="00EA26AB" w:rsidRDefault="00EA26AB" w:rsidP="00E82D5B">
      <w:pPr>
        <w:pStyle w:val="PargrafodaLista"/>
        <w:jc w:val="center"/>
        <w:rPr>
          <w:rFonts w:ascii="Times New Roman" w:hAnsi="Times New Roman" w:cs="Times New Roman"/>
          <w:sz w:val="24"/>
          <w:szCs w:val="24"/>
        </w:rPr>
      </w:pPr>
    </w:p>
    <w:p w:rsidR="00EA26AB" w:rsidRDefault="00EA26AB" w:rsidP="00E82D5B">
      <w:pPr>
        <w:pStyle w:val="PargrafodaLista"/>
        <w:jc w:val="center"/>
        <w:rPr>
          <w:rFonts w:ascii="Times New Roman" w:hAnsi="Times New Roman" w:cs="Times New Roman"/>
          <w:sz w:val="24"/>
          <w:szCs w:val="24"/>
        </w:rPr>
      </w:pPr>
    </w:p>
    <w:p w:rsidR="00EA26AB" w:rsidRDefault="00EA26AB" w:rsidP="00E82D5B">
      <w:pPr>
        <w:pStyle w:val="PargrafodaLista"/>
        <w:jc w:val="center"/>
        <w:rPr>
          <w:rFonts w:ascii="Times New Roman" w:hAnsi="Times New Roman" w:cs="Times New Roman"/>
          <w:sz w:val="24"/>
          <w:szCs w:val="24"/>
        </w:rPr>
      </w:pPr>
    </w:p>
    <w:p w:rsidR="00EA26AB" w:rsidRDefault="00EA26AB" w:rsidP="00E82D5B">
      <w:pPr>
        <w:pStyle w:val="PargrafodaLista"/>
        <w:jc w:val="center"/>
        <w:rPr>
          <w:rFonts w:ascii="Times New Roman" w:hAnsi="Times New Roman" w:cs="Times New Roman"/>
          <w:sz w:val="24"/>
          <w:szCs w:val="24"/>
        </w:rPr>
      </w:pPr>
    </w:p>
    <w:p w:rsidR="00EA26AB" w:rsidRDefault="00EA26AB" w:rsidP="00E82D5B">
      <w:pPr>
        <w:pStyle w:val="PargrafodaLista"/>
        <w:jc w:val="center"/>
        <w:rPr>
          <w:rFonts w:ascii="Times New Roman" w:hAnsi="Times New Roman" w:cs="Times New Roman"/>
          <w:sz w:val="24"/>
          <w:szCs w:val="24"/>
        </w:rPr>
      </w:pPr>
    </w:p>
    <w:p w:rsidR="00EA26AB" w:rsidRDefault="00EA26AB" w:rsidP="00E82D5B">
      <w:pPr>
        <w:pStyle w:val="PargrafodaLista"/>
        <w:jc w:val="center"/>
        <w:rPr>
          <w:rFonts w:ascii="Times New Roman" w:hAnsi="Times New Roman" w:cs="Times New Roman"/>
          <w:sz w:val="24"/>
          <w:szCs w:val="24"/>
        </w:rPr>
      </w:pPr>
    </w:p>
    <w:p w:rsidR="00EA26AB" w:rsidRDefault="00EA26AB" w:rsidP="00E82D5B">
      <w:pPr>
        <w:pStyle w:val="PargrafodaLista"/>
        <w:jc w:val="center"/>
        <w:rPr>
          <w:rFonts w:ascii="Times New Roman" w:hAnsi="Times New Roman" w:cs="Times New Roman"/>
          <w:sz w:val="24"/>
          <w:szCs w:val="24"/>
        </w:rPr>
      </w:pPr>
    </w:p>
    <w:p w:rsidR="00EA26AB" w:rsidRDefault="00EA26AB" w:rsidP="00E82D5B">
      <w:pPr>
        <w:pStyle w:val="PargrafodaLista"/>
        <w:jc w:val="center"/>
        <w:rPr>
          <w:rFonts w:ascii="Times New Roman" w:hAnsi="Times New Roman" w:cs="Times New Roman"/>
          <w:sz w:val="24"/>
          <w:szCs w:val="24"/>
        </w:rPr>
      </w:pPr>
    </w:p>
    <w:p w:rsidR="00EA26AB" w:rsidRDefault="00EA26AB" w:rsidP="00E82D5B">
      <w:pPr>
        <w:pStyle w:val="PargrafodaLista"/>
        <w:jc w:val="center"/>
        <w:rPr>
          <w:rFonts w:ascii="Times New Roman" w:hAnsi="Times New Roman" w:cs="Times New Roman"/>
          <w:sz w:val="24"/>
          <w:szCs w:val="24"/>
        </w:rPr>
      </w:pPr>
    </w:p>
    <w:p w:rsidR="00EA26AB" w:rsidRDefault="00EA26AB" w:rsidP="00E82D5B">
      <w:pPr>
        <w:pStyle w:val="PargrafodaLista"/>
        <w:jc w:val="center"/>
        <w:rPr>
          <w:rFonts w:ascii="Times New Roman" w:hAnsi="Times New Roman" w:cs="Times New Roman"/>
          <w:sz w:val="24"/>
          <w:szCs w:val="24"/>
        </w:rPr>
      </w:pPr>
    </w:p>
    <w:p w:rsidR="00EA26AB" w:rsidRDefault="00EA26AB" w:rsidP="00E82D5B">
      <w:pPr>
        <w:pStyle w:val="PargrafodaLista"/>
        <w:jc w:val="center"/>
        <w:rPr>
          <w:rFonts w:ascii="Times New Roman" w:hAnsi="Times New Roman" w:cs="Times New Roman"/>
          <w:sz w:val="24"/>
          <w:szCs w:val="24"/>
        </w:rPr>
      </w:pPr>
    </w:p>
    <w:p w:rsidR="00EA26AB" w:rsidRDefault="00EA26AB" w:rsidP="00E82D5B">
      <w:pPr>
        <w:pStyle w:val="PargrafodaLista"/>
        <w:jc w:val="center"/>
        <w:rPr>
          <w:rFonts w:ascii="Times New Roman" w:hAnsi="Times New Roman" w:cs="Times New Roman"/>
          <w:sz w:val="24"/>
          <w:szCs w:val="24"/>
        </w:rPr>
      </w:pPr>
    </w:p>
    <w:p w:rsidR="00EA26AB" w:rsidRDefault="00EA26AB" w:rsidP="00E82D5B">
      <w:pPr>
        <w:pStyle w:val="PargrafodaLista"/>
        <w:jc w:val="center"/>
        <w:rPr>
          <w:rFonts w:ascii="Times New Roman" w:hAnsi="Times New Roman" w:cs="Times New Roman"/>
          <w:sz w:val="24"/>
          <w:szCs w:val="24"/>
        </w:rPr>
      </w:pPr>
    </w:p>
    <w:p w:rsidR="00EA26AB" w:rsidRDefault="00EA26AB" w:rsidP="00E82D5B">
      <w:pPr>
        <w:pStyle w:val="PargrafodaLista"/>
        <w:jc w:val="center"/>
        <w:rPr>
          <w:rFonts w:ascii="Times New Roman" w:hAnsi="Times New Roman" w:cs="Times New Roman"/>
          <w:sz w:val="24"/>
          <w:szCs w:val="24"/>
        </w:rPr>
      </w:pPr>
    </w:p>
    <w:p w:rsidR="00823C89" w:rsidRDefault="00823C89" w:rsidP="00E82D5B">
      <w:pPr>
        <w:pStyle w:val="PargrafodaLista"/>
        <w:jc w:val="center"/>
        <w:rPr>
          <w:rFonts w:ascii="Times New Roman" w:hAnsi="Times New Roman" w:cs="Times New Roman"/>
          <w:sz w:val="24"/>
          <w:szCs w:val="24"/>
        </w:rPr>
      </w:pPr>
    </w:p>
    <w:p w:rsidR="00A33491" w:rsidRDefault="00A33491" w:rsidP="00A33491">
      <w:pPr>
        <w:pStyle w:val="PargrafodaLista"/>
        <w:numPr>
          <w:ilvl w:val="0"/>
          <w:numId w:val="1"/>
        </w:numPr>
        <w:rPr>
          <w:rFonts w:ascii="Times New Roman" w:hAnsi="Times New Roman" w:cs="Times New Roman"/>
          <w:b/>
          <w:sz w:val="24"/>
          <w:szCs w:val="24"/>
        </w:rPr>
      </w:pPr>
      <w:r>
        <w:rPr>
          <w:rFonts w:ascii="Times New Roman" w:hAnsi="Times New Roman" w:cs="Times New Roman"/>
          <w:b/>
          <w:sz w:val="24"/>
          <w:szCs w:val="24"/>
        </w:rPr>
        <w:t>APRESENTAÇÃO</w:t>
      </w:r>
    </w:p>
    <w:p w:rsidR="00A33491" w:rsidRDefault="00A33491" w:rsidP="00A33491">
      <w:pPr>
        <w:pStyle w:val="PargrafodaLista"/>
        <w:jc w:val="both"/>
        <w:rPr>
          <w:rFonts w:ascii="Times New Roman" w:hAnsi="Times New Roman" w:cs="Times New Roman"/>
          <w:sz w:val="24"/>
          <w:szCs w:val="24"/>
        </w:rPr>
      </w:pPr>
    </w:p>
    <w:p w:rsidR="00A33491" w:rsidRDefault="00A33491" w:rsidP="00A33491">
      <w:pPr>
        <w:spacing w:after="0" w:line="360" w:lineRule="auto"/>
        <w:jc w:val="both"/>
        <w:rPr>
          <w:rFonts w:ascii="Times New Roman" w:hAnsi="Times New Roman" w:cs="Times New Roman"/>
          <w:sz w:val="24"/>
          <w:szCs w:val="24"/>
        </w:rPr>
      </w:pPr>
      <w:r>
        <w:rPr>
          <w:rFonts w:ascii="Times New Roman" w:hAnsi="Times New Roman" w:cs="Times New Roman"/>
          <w:sz w:val="24"/>
          <w:szCs w:val="24"/>
        </w:rPr>
        <w:t>O presente</w:t>
      </w:r>
      <w:r w:rsidRPr="008E3CD3">
        <w:rPr>
          <w:rFonts w:ascii="Times New Roman" w:hAnsi="Times New Roman" w:cs="Times New Roman"/>
          <w:sz w:val="24"/>
          <w:szCs w:val="24"/>
        </w:rPr>
        <w:t xml:space="preserve"> relatório tem a </w:t>
      </w:r>
      <w:r w:rsidR="00A704A5">
        <w:rPr>
          <w:rFonts w:ascii="Times New Roman" w:hAnsi="Times New Roman" w:cs="Times New Roman"/>
          <w:sz w:val="24"/>
          <w:szCs w:val="24"/>
        </w:rPr>
        <w:t>finalidade</w:t>
      </w:r>
      <w:r w:rsidRPr="008E3CD3">
        <w:rPr>
          <w:rFonts w:ascii="Times New Roman" w:hAnsi="Times New Roman" w:cs="Times New Roman"/>
          <w:sz w:val="24"/>
          <w:szCs w:val="24"/>
        </w:rPr>
        <w:t xml:space="preserve"> de apresentar a análise dos dados do </w:t>
      </w:r>
      <w:r w:rsidR="00CB2AEE">
        <w:rPr>
          <w:rFonts w:ascii="Times New Roman" w:hAnsi="Times New Roman" w:cs="Times New Roman"/>
          <w:sz w:val="24"/>
          <w:szCs w:val="24"/>
        </w:rPr>
        <w:t>q</w:t>
      </w:r>
      <w:r w:rsidRPr="008E3CD3">
        <w:rPr>
          <w:rFonts w:ascii="Times New Roman" w:hAnsi="Times New Roman" w:cs="Times New Roman"/>
          <w:sz w:val="24"/>
          <w:szCs w:val="24"/>
        </w:rPr>
        <w:t>uestionário</w:t>
      </w:r>
      <w:r w:rsidR="00CB2AEE">
        <w:rPr>
          <w:rFonts w:ascii="Times New Roman" w:hAnsi="Times New Roman" w:cs="Times New Roman"/>
          <w:sz w:val="24"/>
          <w:szCs w:val="24"/>
        </w:rPr>
        <w:t xml:space="preserve"> de saúde mental</w:t>
      </w:r>
      <w:r w:rsidRPr="008E3CD3">
        <w:rPr>
          <w:rFonts w:ascii="Times New Roman" w:hAnsi="Times New Roman" w:cs="Times New Roman"/>
          <w:sz w:val="24"/>
          <w:szCs w:val="24"/>
        </w:rPr>
        <w:t xml:space="preserve"> </w:t>
      </w:r>
      <w:r>
        <w:rPr>
          <w:rFonts w:ascii="Times New Roman" w:hAnsi="Times New Roman" w:cs="Times New Roman"/>
          <w:sz w:val="24"/>
          <w:szCs w:val="24"/>
        </w:rPr>
        <w:t xml:space="preserve">dos </w:t>
      </w:r>
      <w:r w:rsidR="00460642">
        <w:rPr>
          <w:rFonts w:ascii="Times New Roman" w:hAnsi="Times New Roman" w:cs="Times New Roman"/>
          <w:sz w:val="24"/>
          <w:szCs w:val="24"/>
        </w:rPr>
        <w:t>discentes</w:t>
      </w:r>
      <w:r w:rsidR="00F50381">
        <w:rPr>
          <w:rFonts w:ascii="Times New Roman" w:hAnsi="Times New Roman" w:cs="Times New Roman"/>
          <w:sz w:val="24"/>
          <w:szCs w:val="24"/>
        </w:rPr>
        <w:t xml:space="preserve"> do Instituto Federal do Pará/</w:t>
      </w:r>
      <w:r w:rsidRPr="008E3CD3">
        <w:rPr>
          <w:rFonts w:ascii="Times New Roman" w:hAnsi="Times New Roman" w:cs="Times New Roman"/>
          <w:sz w:val="24"/>
          <w:szCs w:val="24"/>
        </w:rPr>
        <w:t>Campus Abaetetuba, com o objetivo</w:t>
      </w:r>
      <w:r w:rsidRPr="007B1BA1">
        <w:rPr>
          <w:rFonts w:ascii="Times New Roman" w:hAnsi="Times New Roman" w:cs="Times New Roman"/>
          <w:sz w:val="24"/>
          <w:szCs w:val="24"/>
        </w:rPr>
        <w:t xml:space="preserve"> compreender como </w:t>
      </w:r>
      <w:r>
        <w:rPr>
          <w:rFonts w:ascii="Times New Roman" w:hAnsi="Times New Roman" w:cs="Times New Roman"/>
          <w:sz w:val="24"/>
          <w:szCs w:val="24"/>
        </w:rPr>
        <w:t xml:space="preserve">o </w:t>
      </w:r>
      <w:r w:rsidR="00460642">
        <w:rPr>
          <w:rFonts w:ascii="Times New Roman" w:hAnsi="Times New Roman" w:cs="Times New Roman"/>
          <w:sz w:val="24"/>
          <w:szCs w:val="24"/>
        </w:rPr>
        <w:t>aluno</w:t>
      </w:r>
      <w:r w:rsidRPr="007B1BA1">
        <w:rPr>
          <w:rFonts w:ascii="Times New Roman" w:hAnsi="Times New Roman" w:cs="Times New Roman"/>
          <w:sz w:val="24"/>
          <w:szCs w:val="24"/>
        </w:rPr>
        <w:t xml:space="preserve"> está</w:t>
      </w:r>
      <w:r>
        <w:rPr>
          <w:rFonts w:ascii="Times New Roman" w:hAnsi="Times New Roman" w:cs="Times New Roman"/>
          <w:sz w:val="24"/>
          <w:szCs w:val="24"/>
        </w:rPr>
        <w:t xml:space="preserve"> se sentindo frente às mudanças, c</w:t>
      </w:r>
      <w:r w:rsidRPr="00184A66">
        <w:rPr>
          <w:rFonts w:ascii="Times New Roman" w:hAnsi="Times New Roman" w:cs="Times New Roman"/>
          <w:sz w:val="24"/>
          <w:szCs w:val="24"/>
        </w:rPr>
        <w:t>onsiderando o cenário do novo coronavírus: SARS-CoV-2</w:t>
      </w:r>
      <w:r>
        <w:rPr>
          <w:rFonts w:ascii="Times New Roman" w:hAnsi="Times New Roman" w:cs="Times New Roman"/>
          <w:sz w:val="24"/>
          <w:szCs w:val="24"/>
        </w:rPr>
        <w:t>, causador da COVID-19</w:t>
      </w:r>
      <w:r w:rsidR="00A704A5">
        <w:rPr>
          <w:rFonts w:ascii="Times New Roman" w:hAnsi="Times New Roman" w:cs="Times New Roman"/>
          <w:sz w:val="24"/>
          <w:szCs w:val="24"/>
        </w:rPr>
        <w:t>,</w:t>
      </w:r>
      <w:r>
        <w:rPr>
          <w:rFonts w:ascii="Times New Roman" w:hAnsi="Times New Roman" w:cs="Times New Roman"/>
          <w:sz w:val="24"/>
          <w:szCs w:val="24"/>
        </w:rPr>
        <w:t xml:space="preserve"> </w:t>
      </w:r>
      <w:r w:rsidRPr="007B1BA1">
        <w:rPr>
          <w:rFonts w:ascii="Times New Roman" w:hAnsi="Times New Roman" w:cs="Times New Roman"/>
          <w:sz w:val="24"/>
          <w:szCs w:val="24"/>
        </w:rPr>
        <w:t>quais as suas expectativas quanto ao retorno às atividades presenciais</w:t>
      </w:r>
      <w:r w:rsidR="004306C4">
        <w:rPr>
          <w:rFonts w:ascii="Times New Roman" w:hAnsi="Times New Roman" w:cs="Times New Roman"/>
          <w:sz w:val="24"/>
          <w:szCs w:val="24"/>
        </w:rPr>
        <w:t xml:space="preserve">, </w:t>
      </w:r>
      <w:r w:rsidR="001439CD">
        <w:rPr>
          <w:rFonts w:ascii="Times New Roman" w:hAnsi="Times New Roman" w:cs="Times New Roman"/>
          <w:sz w:val="24"/>
          <w:szCs w:val="24"/>
        </w:rPr>
        <w:t>sua percepção sobre os outros meios de ensino</w:t>
      </w:r>
      <w:r w:rsidR="00F50381">
        <w:rPr>
          <w:rFonts w:ascii="Times New Roman" w:hAnsi="Times New Roman" w:cs="Times New Roman"/>
          <w:sz w:val="24"/>
          <w:szCs w:val="24"/>
        </w:rPr>
        <w:t xml:space="preserve"> e questões relacionadas à assistência estudantil</w:t>
      </w:r>
      <w:r w:rsidRPr="007B1BA1">
        <w:rPr>
          <w:rFonts w:ascii="Times New Roman" w:hAnsi="Times New Roman" w:cs="Times New Roman"/>
          <w:sz w:val="24"/>
          <w:szCs w:val="24"/>
        </w:rPr>
        <w:t xml:space="preserve">. </w:t>
      </w:r>
      <w:r>
        <w:rPr>
          <w:rFonts w:ascii="Times New Roman" w:hAnsi="Times New Roman" w:cs="Times New Roman"/>
          <w:sz w:val="24"/>
          <w:szCs w:val="24"/>
        </w:rPr>
        <w:t>Os dados são essenciais</w:t>
      </w:r>
      <w:r w:rsidRPr="007B1BA1">
        <w:rPr>
          <w:rFonts w:ascii="Times New Roman" w:hAnsi="Times New Roman" w:cs="Times New Roman"/>
          <w:sz w:val="24"/>
          <w:szCs w:val="24"/>
        </w:rPr>
        <w:t xml:space="preserve"> para o planejamento de ações institucionais, que envolvam o tema Saúde Mental, pelos </w:t>
      </w:r>
      <w:r w:rsidR="00F50381">
        <w:rPr>
          <w:rFonts w:ascii="Times New Roman" w:hAnsi="Times New Roman" w:cs="Times New Roman"/>
          <w:sz w:val="24"/>
          <w:szCs w:val="24"/>
        </w:rPr>
        <w:t>p</w:t>
      </w:r>
      <w:r w:rsidRPr="007B1BA1">
        <w:rPr>
          <w:rFonts w:ascii="Times New Roman" w:hAnsi="Times New Roman" w:cs="Times New Roman"/>
          <w:sz w:val="24"/>
          <w:szCs w:val="24"/>
        </w:rPr>
        <w:t>sicólogos</w:t>
      </w:r>
      <w:r>
        <w:rPr>
          <w:rFonts w:ascii="Times New Roman" w:hAnsi="Times New Roman" w:cs="Times New Roman"/>
          <w:sz w:val="24"/>
          <w:szCs w:val="24"/>
        </w:rPr>
        <w:t xml:space="preserve"> </w:t>
      </w:r>
      <w:r w:rsidR="00460642">
        <w:rPr>
          <w:rFonts w:ascii="Times New Roman" w:hAnsi="Times New Roman" w:cs="Times New Roman"/>
          <w:sz w:val="24"/>
          <w:szCs w:val="24"/>
        </w:rPr>
        <w:t xml:space="preserve">(as) do IFPA, </w:t>
      </w:r>
      <w:r w:rsidRPr="007B1BA1">
        <w:rPr>
          <w:rFonts w:ascii="Times New Roman" w:hAnsi="Times New Roman" w:cs="Times New Roman"/>
          <w:sz w:val="24"/>
          <w:szCs w:val="24"/>
        </w:rPr>
        <w:t>pelo Setor de Saúde e Qualidade do Vida do Campus</w:t>
      </w:r>
      <w:r w:rsidR="00460642">
        <w:rPr>
          <w:rFonts w:ascii="Times New Roman" w:hAnsi="Times New Roman" w:cs="Times New Roman"/>
          <w:sz w:val="24"/>
          <w:szCs w:val="24"/>
        </w:rPr>
        <w:t xml:space="preserve"> e pela Comissão de </w:t>
      </w:r>
      <w:r w:rsidR="001439CD">
        <w:rPr>
          <w:rFonts w:ascii="Times New Roman" w:hAnsi="Times New Roman" w:cs="Times New Roman"/>
          <w:sz w:val="24"/>
          <w:szCs w:val="24"/>
        </w:rPr>
        <w:t>A</w:t>
      </w:r>
      <w:r w:rsidR="00460642">
        <w:rPr>
          <w:rFonts w:ascii="Times New Roman" w:hAnsi="Times New Roman" w:cs="Times New Roman"/>
          <w:sz w:val="24"/>
          <w:szCs w:val="24"/>
        </w:rPr>
        <w:t xml:space="preserve">poio à </w:t>
      </w:r>
      <w:r w:rsidR="001439CD">
        <w:rPr>
          <w:rFonts w:ascii="Times New Roman" w:hAnsi="Times New Roman" w:cs="Times New Roman"/>
          <w:sz w:val="24"/>
          <w:szCs w:val="24"/>
        </w:rPr>
        <w:t>S</w:t>
      </w:r>
      <w:r w:rsidR="00460642">
        <w:rPr>
          <w:rFonts w:ascii="Times New Roman" w:hAnsi="Times New Roman" w:cs="Times New Roman"/>
          <w:sz w:val="24"/>
          <w:szCs w:val="24"/>
        </w:rPr>
        <w:t xml:space="preserve">aúde dos </w:t>
      </w:r>
      <w:r w:rsidR="001439CD">
        <w:rPr>
          <w:rFonts w:ascii="Times New Roman" w:hAnsi="Times New Roman" w:cs="Times New Roman"/>
          <w:sz w:val="24"/>
          <w:szCs w:val="24"/>
        </w:rPr>
        <w:t>D</w:t>
      </w:r>
      <w:r w:rsidR="00460642">
        <w:rPr>
          <w:rFonts w:ascii="Times New Roman" w:hAnsi="Times New Roman" w:cs="Times New Roman"/>
          <w:sz w:val="24"/>
          <w:szCs w:val="24"/>
        </w:rPr>
        <w:t>iscentes</w:t>
      </w:r>
      <w:r w:rsidR="00A704A5">
        <w:rPr>
          <w:rFonts w:ascii="Times New Roman" w:hAnsi="Times New Roman" w:cs="Times New Roman"/>
          <w:sz w:val="24"/>
          <w:szCs w:val="24"/>
        </w:rPr>
        <w:t>, bem como ações de cunho pedagógico</w:t>
      </w:r>
      <w:r w:rsidR="00CB2AEE">
        <w:rPr>
          <w:rFonts w:ascii="Times New Roman" w:hAnsi="Times New Roman" w:cs="Times New Roman"/>
          <w:sz w:val="24"/>
          <w:szCs w:val="24"/>
        </w:rPr>
        <w:t xml:space="preserve"> e assistenciais</w:t>
      </w:r>
      <w:r w:rsidRPr="007B1BA1">
        <w:rPr>
          <w:rFonts w:ascii="Times New Roman" w:hAnsi="Times New Roman" w:cs="Times New Roman"/>
          <w:sz w:val="24"/>
          <w:szCs w:val="24"/>
        </w:rPr>
        <w:t xml:space="preserve">. </w:t>
      </w:r>
      <w:r>
        <w:rPr>
          <w:rFonts w:ascii="Times New Roman" w:hAnsi="Times New Roman" w:cs="Times New Roman"/>
          <w:sz w:val="24"/>
          <w:szCs w:val="24"/>
        </w:rPr>
        <w:t>As respostas obtidas no questionário possuíram</w:t>
      </w:r>
      <w:r w:rsidR="00460642">
        <w:rPr>
          <w:rFonts w:ascii="Times New Roman" w:hAnsi="Times New Roman" w:cs="Times New Roman"/>
          <w:sz w:val="24"/>
          <w:szCs w:val="24"/>
        </w:rPr>
        <w:t xml:space="preserve"> </w:t>
      </w:r>
      <w:r w:rsidRPr="007B1BA1">
        <w:rPr>
          <w:rFonts w:ascii="Times New Roman" w:hAnsi="Times New Roman" w:cs="Times New Roman"/>
          <w:sz w:val="24"/>
          <w:szCs w:val="24"/>
        </w:rPr>
        <w:t>caráter sigilo</w:t>
      </w:r>
      <w:r w:rsidR="00460642">
        <w:rPr>
          <w:rFonts w:ascii="Times New Roman" w:hAnsi="Times New Roman" w:cs="Times New Roman"/>
          <w:sz w:val="24"/>
          <w:szCs w:val="24"/>
        </w:rPr>
        <w:t>so</w:t>
      </w:r>
      <w:r>
        <w:rPr>
          <w:rFonts w:ascii="Times New Roman" w:hAnsi="Times New Roman" w:cs="Times New Roman"/>
          <w:sz w:val="24"/>
          <w:szCs w:val="24"/>
        </w:rPr>
        <w:t>, sendo apresentadas somente em gráficos neste relatório</w:t>
      </w:r>
      <w:r w:rsidRPr="007B1BA1">
        <w:rPr>
          <w:rFonts w:ascii="Times New Roman" w:hAnsi="Times New Roman" w:cs="Times New Roman"/>
          <w:sz w:val="24"/>
          <w:szCs w:val="24"/>
        </w:rPr>
        <w:t>.</w:t>
      </w:r>
      <w:r w:rsidRPr="008E3CD3">
        <w:rPr>
          <w:rFonts w:ascii="Times New Roman" w:hAnsi="Times New Roman" w:cs="Times New Roman"/>
          <w:sz w:val="24"/>
          <w:szCs w:val="24"/>
        </w:rPr>
        <w:t xml:space="preserve"> </w:t>
      </w:r>
      <w:r w:rsidR="003A6DCF">
        <w:rPr>
          <w:rFonts w:ascii="Times New Roman" w:hAnsi="Times New Roman" w:cs="Times New Roman"/>
          <w:sz w:val="24"/>
          <w:szCs w:val="24"/>
        </w:rPr>
        <w:t>O</w:t>
      </w:r>
      <w:r>
        <w:rPr>
          <w:rFonts w:ascii="Times New Roman" w:hAnsi="Times New Roman" w:cs="Times New Roman"/>
          <w:sz w:val="24"/>
          <w:szCs w:val="24"/>
        </w:rPr>
        <w:t xml:space="preserve"> Campus Abaetetuba, até a presente data, </w:t>
      </w:r>
      <w:r w:rsidR="003A6DCF">
        <w:rPr>
          <w:rFonts w:ascii="Times New Roman" w:hAnsi="Times New Roman" w:cs="Times New Roman"/>
          <w:sz w:val="24"/>
          <w:szCs w:val="24"/>
        </w:rPr>
        <w:t>possui</w:t>
      </w:r>
      <w:r>
        <w:rPr>
          <w:rFonts w:ascii="Times New Roman" w:hAnsi="Times New Roman" w:cs="Times New Roman"/>
          <w:sz w:val="24"/>
          <w:szCs w:val="24"/>
        </w:rPr>
        <w:t xml:space="preserve"> </w:t>
      </w:r>
      <w:r w:rsidR="00460642" w:rsidRPr="00460642">
        <w:rPr>
          <w:rFonts w:ascii="Times New Roman" w:hAnsi="Times New Roman" w:cs="Times New Roman"/>
          <w:sz w:val="24"/>
          <w:szCs w:val="24"/>
        </w:rPr>
        <w:t>1091 alunos matriculados</w:t>
      </w:r>
      <w:r>
        <w:rPr>
          <w:rFonts w:ascii="Times New Roman" w:hAnsi="Times New Roman" w:cs="Times New Roman"/>
          <w:sz w:val="24"/>
          <w:szCs w:val="24"/>
        </w:rPr>
        <w:t xml:space="preserve">, sendo </w:t>
      </w:r>
      <w:r w:rsidR="00460642">
        <w:rPr>
          <w:rFonts w:ascii="Times New Roman" w:hAnsi="Times New Roman" w:cs="Times New Roman"/>
          <w:sz w:val="24"/>
          <w:szCs w:val="24"/>
        </w:rPr>
        <w:t>289</w:t>
      </w:r>
      <w:r>
        <w:rPr>
          <w:rFonts w:ascii="Times New Roman" w:hAnsi="Times New Roman" w:cs="Times New Roman"/>
          <w:sz w:val="24"/>
          <w:szCs w:val="24"/>
        </w:rPr>
        <w:t xml:space="preserve"> participantes d</w:t>
      </w:r>
      <w:r w:rsidR="006B0838">
        <w:rPr>
          <w:rFonts w:ascii="Times New Roman" w:hAnsi="Times New Roman" w:cs="Times New Roman"/>
          <w:sz w:val="24"/>
          <w:szCs w:val="24"/>
        </w:rPr>
        <w:t>o preenchimento do questionário, ou seja, houve a partic</w:t>
      </w:r>
      <w:r w:rsidR="00C82D9F">
        <w:rPr>
          <w:rFonts w:ascii="Times New Roman" w:hAnsi="Times New Roman" w:cs="Times New Roman"/>
          <w:sz w:val="24"/>
          <w:szCs w:val="24"/>
        </w:rPr>
        <w:t>ipação de aproximadamente 26,4</w:t>
      </w:r>
      <w:r w:rsidR="00F50381">
        <w:rPr>
          <w:rFonts w:ascii="Times New Roman" w:hAnsi="Times New Roman" w:cs="Times New Roman"/>
          <w:sz w:val="24"/>
          <w:szCs w:val="24"/>
        </w:rPr>
        <w:t>%. O Campus obteve a</w:t>
      </w:r>
      <w:r w:rsidR="00C82D9F">
        <w:rPr>
          <w:rFonts w:ascii="Times New Roman" w:hAnsi="Times New Roman" w:cs="Times New Roman"/>
          <w:sz w:val="24"/>
          <w:szCs w:val="24"/>
        </w:rPr>
        <w:t xml:space="preserve"> segund</w:t>
      </w:r>
      <w:r w:rsidR="00F50381">
        <w:rPr>
          <w:rFonts w:ascii="Times New Roman" w:hAnsi="Times New Roman" w:cs="Times New Roman"/>
          <w:sz w:val="24"/>
          <w:szCs w:val="24"/>
        </w:rPr>
        <w:t>a</w:t>
      </w:r>
      <w:r w:rsidR="00C82D9F">
        <w:rPr>
          <w:rFonts w:ascii="Times New Roman" w:hAnsi="Times New Roman" w:cs="Times New Roman"/>
          <w:sz w:val="24"/>
          <w:szCs w:val="24"/>
        </w:rPr>
        <w:t xml:space="preserve"> mai</w:t>
      </w:r>
      <w:r w:rsidR="00F50381">
        <w:rPr>
          <w:rFonts w:ascii="Times New Roman" w:hAnsi="Times New Roman" w:cs="Times New Roman"/>
          <w:sz w:val="24"/>
          <w:szCs w:val="24"/>
        </w:rPr>
        <w:t>or participação na pesquisa dentre os</w:t>
      </w:r>
      <w:r w:rsidR="00C82D9F">
        <w:rPr>
          <w:rFonts w:ascii="Times New Roman" w:hAnsi="Times New Roman" w:cs="Times New Roman"/>
          <w:sz w:val="24"/>
          <w:szCs w:val="24"/>
        </w:rPr>
        <w:t xml:space="preserve"> 18 Campi.</w:t>
      </w:r>
    </w:p>
    <w:p w:rsidR="00A33491" w:rsidRDefault="00A33491" w:rsidP="00A33491">
      <w:pPr>
        <w:spacing w:after="0" w:line="360" w:lineRule="auto"/>
        <w:jc w:val="both"/>
        <w:rPr>
          <w:rFonts w:ascii="Times New Roman" w:hAnsi="Times New Roman" w:cs="Times New Roman"/>
          <w:sz w:val="24"/>
          <w:szCs w:val="24"/>
        </w:rPr>
      </w:pPr>
    </w:p>
    <w:p w:rsidR="00A33491" w:rsidRDefault="00A33491" w:rsidP="00A33491">
      <w:pPr>
        <w:pStyle w:val="PargrafodaLista"/>
        <w:numPr>
          <w:ilvl w:val="0"/>
          <w:numId w:val="1"/>
        </w:num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CRONOGRAMA</w:t>
      </w:r>
    </w:p>
    <w:p w:rsidR="00A33491" w:rsidRPr="00F325DF" w:rsidRDefault="00A33491" w:rsidP="00A33491">
      <w:pPr>
        <w:pStyle w:val="PargrafodaLista"/>
        <w:spacing w:after="0" w:line="360" w:lineRule="auto"/>
        <w:jc w:val="both"/>
        <w:rPr>
          <w:rFonts w:ascii="Times New Roman" w:hAnsi="Times New Roman" w:cs="Times New Roman"/>
          <w:b/>
          <w:sz w:val="24"/>
          <w:szCs w:val="24"/>
        </w:rPr>
      </w:pPr>
    </w:p>
    <w:tbl>
      <w:tblPr>
        <w:tblStyle w:val="Tabelacomgrade"/>
        <w:tblW w:w="8789" w:type="dxa"/>
        <w:tblInd w:w="-5" w:type="dxa"/>
        <w:tblLook w:val="04A0" w:firstRow="1" w:lastRow="0" w:firstColumn="1" w:lastColumn="0" w:noHBand="0" w:noVBand="1"/>
      </w:tblPr>
      <w:tblGrid>
        <w:gridCol w:w="4820"/>
        <w:gridCol w:w="3969"/>
      </w:tblGrid>
      <w:tr w:rsidR="00A33491" w:rsidTr="000E5CF7">
        <w:tc>
          <w:tcPr>
            <w:tcW w:w="4820" w:type="dxa"/>
          </w:tcPr>
          <w:p w:rsidR="00A33491" w:rsidRDefault="00A33491" w:rsidP="000E5CF7">
            <w:pPr>
              <w:pStyle w:val="PargrafodaLista"/>
              <w:spacing w:line="360" w:lineRule="auto"/>
              <w:ind w:left="0"/>
              <w:jc w:val="both"/>
              <w:rPr>
                <w:rFonts w:ascii="Times New Roman" w:hAnsi="Times New Roman" w:cs="Times New Roman"/>
                <w:b/>
                <w:sz w:val="24"/>
                <w:szCs w:val="24"/>
              </w:rPr>
            </w:pPr>
            <w:r>
              <w:rPr>
                <w:rFonts w:ascii="Times New Roman" w:hAnsi="Times New Roman" w:cs="Times New Roman"/>
                <w:b/>
                <w:sz w:val="24"/>
                <w:szCs w:val="24"/>
              </w:rPr>
              <w:t>Construção e reuniões de diálogo e contribuições do questionário.</w:t>
            </w:r>
          </w:p>
        </w:tc>
        <w:tc>
          <w:tcPr>
            <w:tcW w:w="3969" w:type="dxa"/>
          </w:tcPr>
          <w:p w:rsidR="00A33491" w:rsidRDefault="00A33491" w:rsidP="000E5CF7">
            <w:pPr>
              <w:pStyle w:val="PargrafodaLista"/>
              <w:spacing w:line="360" w:lineRule="auto"/>
              <w:ind w:left="0"/>
              <w:jc w:val="both"/>
              <w:rPr>
                <w:rFonts w:ascii="Times New Roman" w:hAnsi="Times New Roman" w:cs="Times New Roman"/>
                <w:sz w:val="24"/>
                <w:szCs w:val="24"/>
              </w:rPr>
            </w:pPr>
            <w:r>
              <w:rPr>
                <w:rFonts w:ascii="Times New Roman" w:hAnsi="Times New Roman" w:cs="Times New Roman"/>
                <w:sz w:val="24"/>
                <w:szCs w:val="24"/>
              </w:rPr>
              <w:t>10 de junho a 03 de julho de 2020</w:t>
            </w:r>
          </w:p>
        </w:tc>
      </w:tr>
      <w:tr w:rsidR="00A33491" w:rsidTr="000E5CF7">
        <w:tc>
          <w:tcPr>
            <w:tcW w:w="4820" w:type="dxa"/>
          </w:tcPr>
          <w:p w:rsidR="00A33491" w:rsidRDefault="00A33491" w:rsidP="000E5CF7">
            <w:pPr>
              <w:pStyle w:val="PargrafodaLista"/>
              <w:spacing w:line="360" w:lineRule="auto"/>
              <w:ind w:left="0"/>
              <w:jc w:val="both"/>
              <w:rPr>
                <w:rFonts w:ascii="Times New Roman" w:hAnsi="Times New Roman" w:cs="Times New Roman"/>
                <w:b/>
                <w:sz w:val="24"/>
                <w:szCs w:val="24"/>
              </w:rPr>
            </w:pPr>
            <w:r>
              <w:rPr>
                <w:rFonts w:ascii="Times New Roman" w:hAnsi="Times New Roman" w:cs="Times New Roman"/>
                <w:b/>
                <w:sz w:val="24"/>
                <w:szCs w:val="24"/>
              </w:rPr>
              <w:t>Apreciação pelo Comitê de Risco do IFPA, encaminhamento para a ASCOM Reitoria e ajustes conforme as recomendações.</w:t>
            </w:r>
          </w:p>
        </w:tc>
        <w:tc>
          <w:tcPr>
            <w:tcW w:w="3969" w:type="dxa"/>
          </w:tcPr>
          <w:p w:rsidR="00A33491" w:rsidRDefault="00A33491" w:rsidP="000E5CF7">
            <w:pPr>
              <w:pStyle w:val="PargrafodaLista"/>
              <w:spacing w:line="360" w:lineRule="auto"/>
              <w:ind w:left="0"/>
              <w:jc w:val="both"/>
              <w:rPr>
                <w:rFonts w:ascii="Times New Roman" w:hAnsi="Times New Roman" w:cs="Times New Roman"/>
                <w:sz w:val="24"/>
                <w:szCs w:val="24"/>
              </w:rPr>
            </w:pPr>
            <w:r>
              <w:rPr>
                <w:rFonts w:ascii="Times New Roman" w:hAnsi="Times New Roman" w:cs="Times New Roman"/>
                <w:sz w:val="24"/>
                <w:szCs w:val="24"/>
              </w:rPr>
              <w:t>Entre 04 de julho a 14 de julho de 2020</w:t>
            </w:r>
          </w:p>
        </w:tc>
      </w:tr>
      <w:tr w:rsidR="00A33491" w:rsidTr="000E5CF7">
        <w:tc>
          <w:tcPr>
            <w:tcW w:w="4820" w:type="dxa"/>
          </w:tcPr>
          <w:p w:rsidR="00A33491" w:rsidRDefault="00A33491" w:rsidP="000E5CF7">
            <w:pPr>
              <w:pStyle w:val="PargrafodaLista"/>
              <w:spacing w:line="360" w:lineRule="auto"/>
              <w:ind w:left="0"/>
              <w:jc w:val="both"/>
              <w:rPr>
                <w:rFonts w:ascii="Times New Roman" w:hAnsi="Times New Roman" w:cs="Times New Roman"/>
                <w:b/>
                <w:sz w:val="24"/>
                <w:szCs w:val="24"/>
              </w:rPr>
            </w:pPr>
            <w:r>
              <w:rPr>
                <w:rFonts w:ascii="Times New Roman" w:hAnsi="Times New Roman" w:cs="Times New Roman"/>
                <w:b/>
                <w:sz w:val="24"/>
                <w:szCs w:val="24"/>
              </w:rPr>
              <w:t>Divulgação do questionário pela ASCOM Reitoria.</w:t>
            </w:r>
          </w:p>
        </w:tc>
        <w:tc>
          <w:tcPr>
            <w:tcW w:w="3969" w:type="dxa"/>
          </w:tcPr>
          <w:p w:rsidR="00A33491" w:rsidRPr="001C5617" w:rsidRDefault="00A33491" w:rsidP="00D21712">
            <w:pPr>
              <w:pStyle w:val="PargrafodaLista"/>
              <w:spacing w:line="360" w:lineRule="auto"/>
              <w:ind w:left="0"/>
              <w:jc w:val="both"/>
              <w:rPr>
                <w:rFonts w:ascii="Times New Roman" w:hAnsi="Times New Roman" w:cs="Times New Roman"/>
                <w:sz w:val="24"/>
                <w:szCs w:val="24"/>
              </w:rPr>
            </w:pPr>
            <w:r>
              <w:rPr>
                <w:rFonts w:ascii="Times New Roman" w:hAnsi="Times New Roman" w:cs="Times New Roman"/>
                <w:sz w:val="24"/>
                <w:szCs w:val="24"/>
              </w:rPr>
              <w:t>1</w:t>
            </w:r>
            <w:r w:rsidR="00D21712">
              <w:rPr>
                <w:rFonts w:ascii="Times New Roman" w:hAnsi="Times New Roman" w:cs="Times New Roman"/>
                <w:sz w:val="24"/>
                <w:szCs w:val="24"/>
              </w:rPr>
              <w:t>0</w:t>
            </w:r>
            <w:r>
              <w:rPr>
                <w:rFonts w:ascii="Times New Roman" w:hAnsi="Times New Roman" w:cs="Times New Roman"/>
                <w:sz w:val="24"/>
                <w:szCs w:val="24"/>
              </w:rPr>
              <w:t xml:space="preserve"> a 20 de julho de 2020</w:t>
            </w:r>
          </w:p>
        </w:tc>
      </w:tr>
      <w:tr w:rsidR="00A33491" w:rsidTr="000E5CF7">
        <w:tc>
          <w:tcPr>
            <w:tcW w:w="4820" w:type="dxa"/>
          </w:tcPr>
          <w:p w:rsidR="00A33491" w:rsidRPr="001C5617" w:rsidRDefault="00A33491" w:rsidP="000E5CF7">
            <w:pPr>
              <w:pStyle w:val="PargrafodaLista"/>
              <w:spacing w:line="360" w:lineRule="auto"/>
              <w:ind w:left="0"/>
              <w:jc w:val="both"/>
              <w:rPr>
                <w:rFonts w:ascii="Times New Roman" w:hAnsi="Times New Roman" w:cs="Times New Roman"/>
                <w:b/>
                <w:sz w:val="24"/>
                <w:szCs w:val="24"/>
              </w:rPr>
            </w:pPr>
            <w:r>
              <w:rPr>
                <w:rFonts w:ascii="Times New Roman" w:hAnsi="Times New Roman" w:cs="Times New Roman"/>
                <w:b/>
                <w:sz w:val="24"/>
                <w:szCs w:val="24"/>
              </w:rPr>
              <w:t>Obtenção dos dados pela ASCOM Reitoria.</w:t>
            </w:r>
          </w:p>
        </w:tc>
        <w:tc>
          <w:tcPr>
            <w:tcW w:w="3969" w:type="dxa"/>
          </w:tcPr>
          <w:p w:rsidR="00A33491" w:rsidRPr="001C5617" w:rsidRDefault="00A33491" w:rsidP="000E5CF7">
            <w:pPr>
              <w:pStyle w:val="PargrafodaLista"/>
              <w:spacing w:line="360" w:lineRule="auto"/>
              <w:ind w:left="0"/>
              <w:jc w:val="both"/>
              <w:rPr>
                <w:rFonts w:ascii="Times New Roman" w:hAnsi="Times New Roman" w:cs="Times New Roman"/>
                <w:sz w:val="24"/>
                <w:szCs w:val="24"/>
              </w:rPr>
            </w:pPr>
            <w:r>
              <w:rPr>
                <w:rFonts w:ascii="Times New Roman" w:hAnsi="Times New Roman" w:cs="Times New Roman"/>
                <w:sz w:val="24"/>
                <w:szCs w:val="24"/>
              </w:rPr>
              <w:t>22 de julho de 2020</w:t>
            </w:r>
          </w:p>
        </w:tc>
      </w:tr>
      <w:tr w:rsidR="00A33491" w:rsidTr="000E5CF7">
        <w:tc>
          <w:tcPr>
            <w:tcW w:w="4820" w:type="dxa"/>
          </w:tcPr>
          <w:p w:rsidR="00A33491" w:rsidRDefault="00A33491" w:rsidP="000E5CF7">
            <w:pPr>
              <w:pStyle w:val="PargrafodaLista"/>
              <w:spacing w:line="360" w:lineRule="auto"/>
              <w:ind w:left="0"/>
              <w:jc w:val="both"/>
              <w:rPr>
                <w:rFonts w:ascii="Times New Roman" w:hAnsi="Times New Roman" w:cs="Times New Roman"/>
                <w:b/>
                <w:sz w:val="24"/>
                <w:szCs w:val="24"/>
              </w:rPr>
            </w:pPr>
            <w:r>
              <w:rPr>
                <w:rFonts w:ascii="Times New Roman" w:hAnsi="Times New Roman" w:cs="Times New Roman"/>
                <w:b/>
                <w:sz w:val="24"/>
                <w:szCs w:val="24"/>
              </w:rPr>
              <w:t>Período de análise.</w:t>
            </w:r>
          </w:p>
        </w:tc>
        <w:tc>
          <w:tcPr>
            <w:tcW w:w="3969" w:type="dxa"/>
          </w:tcPr>
          <w:p w:rsidR="00A33491" w:rsidRPr="001C5617" w:rsidRDefault="00A33491" w:rsidP="000E5CF7">
            <w:pPr>
              <w:pStyle w:val="PargrafodaLista"/>
              <w:spacing w:line="360" w:lineRule="auto"/>
              <w:ind w:left="0"/>
              <w:jc w:val="both"/>
              <w:rPr>
                <w:rFonts w:ascii="Times New Roman" w:hAnsi="Times New Roman" w:cs="Times New Roman"/>
                <w:sz w:val="24"/>
                <w:szCs w:val="24"/>
              </w:rPr>
            </w:pPr>
            <w:r>
              <w:rPr>
                <w:rFonts w:ascii="Times New Roman" w:hAnsi="Times New Roman" w:cs="Times New Roman"/>
                <w:sz w:val="24"/>
                <w:szCs w:val="24"/>
              </w:rPr>
              <w:t>22 de julho a 09 de agosto de 2020</w:t>
            </w:r>
          </w:p>
        </w:tc>
      </w:tr>
      <w:tr w:rsidR="00A33491" w:rsidTr="000E5CF7">
        <w:tc>
          <w:tcPr>
            <w:tcW w:w="4820" w:type="dxa"/>
          </w:tcPr>
          <w:p w:rsidR="00A33491" w:rsidRDefault="00A33491" w:rsidP="000E5CF7">
            <w:pPr>
              <w:pStyle w:val="PargrafodaLista"/>
              <w:spacing w:line="360" w:lineRule="auto"/>
              <w:ind w:left="0"/>
              <w:jc w:val="both"/>
              <w:rPr>
                <w:rFonts w:ascii="Times New Roman" w:hAnsi="Times New Roman" w:cs="Times New Roman"/>
                <w:b/>
                <w:sz w:val="24"/>
                <w:szCs w:val="24"/>
              </w:rPr>
            </w:pPr>
            <w:r>
              <w:rPr>
                <w:rFonts w:ascii="Times New Roman" w:hAnsi="Times New Roman" w:cs="Times New Roman"/>
                <w:b/>
                <w:sz w:val="24"/>
                <w:szCs w:val="24"/>
              </w:rPr>
              <w:t>Apresentação para a Comunidade.</w:t>
            </w:r>
          </w:p>
        </w:tc>
        <w:tc>
          <w:tcPr>
            <w:tcW w:w="3969" w:type="dxa"/>
          </w:tcPr>
          <w:p w:rsidR="00A33491" w:rsidRPr="001C5617" w:rsidRDefault="004306C4" w:rsidP="00F822D6">
            <w:pPr>
              <w:pStyle w:val="PargrafodaLista"/>
              <w:spacing w:line="360" w:lineRule="auto"/>
              <w:ind w:left="0"/>
              <w:jc w:val="both"/>
              <w:rPr>
                <w:rFonts w:ascii="Times New Roman" w:hAnsi="Times New Roman" w:cs="Times New Roman"/>
                <w:sz w:val="24"/>
                <w:szCs w:val="24"/>
              </w:rPr>
            </w:pPr>
            <w:r w:rsidRPr="004306C4">
              <w:rPr>
                <w:rFonts w:ascii="Times New Roman" w:hAnsi="Times New Roman" w:cs="Times New Roman"/>
                <w:sz w:val="24"/>
                <w:szCs w:val="24"/>
              </w:rPr>
              <w:t>26</w:t>
            </w:r>
            <w:r w:rsidR="00A33491">
              <w:rPr>
                <w:rFonts w:ascii="Times New Roman" w:hAnsi="Times New Roman" w:cs="Times New Roman"/>
                <w:sz w:val="24"/>
                <w:szCs w:val="24"/>
              </w:rPr>
              <w:t xml:space="preserve"> de agosto de 2020</w:t>
            </w:r>
          </w:p>
        </w:tc>
      </w:tr>
    </w:tbl>
    <w:p w:rsidR="00A33491" w:rsidRDefault="00A33491" w:rsidP="00A33491">
      <w:pPr>
        <w:spacing w:after="0" w:line="360" w:lineRule="auto"/>
        <w:jc w:val="both"/>
        <w:rPr>
          <w:rFonts w:ascii="Times New Roman" w:hAnsi="Times New Roman" w:cs="Times New Roman"/>
          <w:sz w:val="24"/>
          <w:szCs w:val="24"/>
        </w:rPr>
      </w:pPr>
    </w:p>
    <w:p w:rsidR="004253CC" w:rsidRDefault="004253CC" w:rsidP="00A33491">
      <w:pPr>
        <w:spacing w:after="0" w:line="360" w:lineRule="auto"/>
        <w:jc w:val="both"/>
        <w:rPr>
          <w:rFonts w:ascii="Times New Roman" w:hAnsi="Times New Roman" w:cs="Times New Roman"/>
          <w:b/>
          <w:sz w:val="24"/>
          <w:szCs w:val="24"/>
        </w:rPr>
      </w:pPr>
    </w:p>
    <w:p w:rsidR="00094139" w:rsidRDefault="00094139" w:rsidP="00A33491">
      <w:pPr>
        <w:spacing w:after="0" w:line="360" w:lineRule="auto"/>
        <w:jc w:val="both"/>
        <w:rPr>
          <w:rFonts w:ascii="Times New Roman" w:hAnsi="Times New Roman" w:cs="Times New Roman"/>
          <w:b/>
          <w:sz w:val="24"/>
          <w:szCs w:val="24"/>
        </w:rPr>
      </w:pPr>
    </w:p>
    <w:p w:rsidR="00094139" w:rsidRDefault="00094139" w:rsidP="00A33491">
      <w:pPr>
        <w:spacing w:after="0" w:line="360" w:lineRule="auto"/>
        <w:jc w:val="both"/>
        <w:rPr>
          <w:rFonts w:ascii="Times New Roman" w:hAnsi="Times New Roman" w:cs="Times New Roman"/>
          <w:b/>
          <w:sz w:val="24"/>
          <w:szCs w:val="24"/>
        </w:rPr>
      </w:pPr>
    </w:p>
    <w:p w:rsidR="00ED5695" w:rsidRDefault="00ED5695" w:rsidP="00A33491">
      <w:pPr>
        <w:spacing w:after="0" w:line="360" w:lineRule="auto"/>
        <w:jc w:val="both"/>
        <w:rPr>
          <w:rFonts w:ascii="Times New Roman" w:hAnsi="Times New Roman" w:cs="Times New Roman"/>
          <w:b/>
          <w:sz w:val="24"/>
          <w:szCs w:val="24"/>
        </w:rPr>
      </w:pPr>
    </w:p>
    <w:p w:rsidR="00FF162F" w:rsidRDefault="00575583" w:rsidP="00575583">
      <w:pPr>
        <w:pStyle w:val="PargrafodaLista"/>
        <w:numPr>
          <w:ilvl w:val="0"/>
          <w:numId w:val="1"/>
        </w:num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ANÁLISE DOS DADOS</w:t>
      </w:r>
    </w:p>
    <w:p w:rsidR="00333E0B" w:rsidRDefault="00333E0B" w:rsidP="00333E0B">
      <w:pPr>
        <w:pStyle w:val="PargrafodaLista"/>
        <w:spacing w:after="0" w:line="360" w:lineRule="auto"/>
        <w:jc w:val="both"/>
        <w:rPr>
          <w:rFonts w:ascii="Times New Roman" w:hAnsi="Times New Roman" w:cs="Times New Roman"/>
          <w:b/>
          <w:sz w:val="24"/>
          <w:szCs w:val="24"/>
        </w:rPr>
      </w:pPr>
    </w:p>
    <w:p w:rsidR="00A53CF5" w:rsidRPr="00A53CF5" w:rsidRDefault="00A53CF5" w:rsidP="00333E0B">
      <w:pPr>
        <w:pStyle w:val="PargrafodaLista"/>
        <w:spacing w:after="0" w:line="360" w:lineRule="auto"/>
        <w:ind w:firstLine="273"/>
        <w:jc w:val="both"/>
        <w:rPr>
          <w:rFonts w:ascii="Times New Roman" w:hAnsi="Times New Roman" w:cs="Times New Roman"/>
          <w:sz w:val="24"/>
          <w:szCs w:val="24"/>
        </w:rPr>
      </w:pPr>
      <w:r w:rsidRPr="00A53CF5">
        <w:rPr>
          <w:rFonts w:ascii="Times New Roman" w:hAnsi="Times New Roman" w:cs="Times New Roman"/>
          <w:sz w:val="24"/>
          <w:szCs w:val="24"/>
        </w:rPr>
        <w:t>Gráfico 1</w:t>
      </w:r>
      <w:r w:rsidR="00333E0B">
        <w:rPr>
          <w:rFonts w:ascii="Times New Roman" w:hAnsi="Times New Roman" w:cs="Times New Roman"/>
          <w:sz w:val="24"/>
          <w:szCs w:val="24"/>
        </w:rPr>
        <w:t xml:space="preserve"> – N</w:t>
      </w:r>
      <w:r w:rsidRPr="00A53CF5">
        <w:rPr>
          <w:rFonts w:ascii="Times New Roman" w:hAnsi="Times New Roman" w:cs="Times New Roman"/>
          <w:sz w:val="24"/>
          <w:szCs w:val="24"/>
        </w:rPr>
        <w:t>ível de ensino no IFPA</w:t>
      </w:r>
    </w:p>
    <w:p w:rsidR="00FF162F" w:rsidRDefault="00BB43F8" w:rsidP="00BB43F8">
      <w:pPr>
        <w:spacing w:after="0" w:line="360" w:lineRule="auto"/>
        <w:jc w:val="center"/>
        <w:rPr>
          <w:rFonts w:ascii="Times New Roman" w:hAnsi="Times New Roman" w:cs="Times New Roman"/>
          <w:b/>
          <w:sz w:val="24"/>
          <w:szCs w:val="24"/>
        </w:rPr>
      </w:pPr>
      <w:r>
        <w:rPr>
          <w:noProof/>
          <w:lang w:eastAsia="pt-BR"/>
        </w:rPr>
        <w:drawing>
          <wp:inline distT="0" distB="0" distL="0" distR="0" wp14:anchorId="78BD2DE8" wp14:editId="1DA34097">
            <wp:extent cx="4572000" cy="2743200"/>
            <wp:effectExtent l="0" t="0" r="0" b="0"/>
            <wp:docPr id="1"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333E0B" w:rsidRDefault="00333E0B" w:rsidP="00333E0B">
      <w:pPr>
        <w:spacing w:after="0" w:line="360" w:lineRule="auto"/>
        <w:ind w:firstLine="993"/>
        <w:rPr>
          <w:rFonts w:ascii="Times New Roman" w:hAnsi="Times New Roman" w:cs="Times New Roman"/>
          <w:sz w:val="20"/>
          <w:szCs w:val="20"/>
        </w:rPr>
      </w:pPr>
      <w:r>
        <w:rPr>
          <w:rFonts w:ascii="Times New Roman" w:hAnsi="Times New Roman" w:cs="Times New Roman"/>
          <w:sz w:val="20"/>
          <w:szCs w:val="20"/>
        </w:rPr>
        <w:t>Fonte: Protocolo de pesquisa (2020)</w:t>
      </w:r>
      <w:r w:rsidRPr="00F836D6">
        <w:rPr>
          <w:rFonts w:ascii="Times New Roman" w:hAnsi="Times New Roman" w:cs="Times New Roman"/>
          <w:sz w:val="20"/>
          <w:szCs w:val="20"/>
        </w:rPr>
        <w:t>.</w:t>
      </w:r>
    </w:p>
    <w:p w:rsidR="00333E0B" w:rsidRPr="00F836D6" w:rsidRDefault="00333E0B" w:rsidP="00333E0B">
      <w:pPr>
        <w:spacing w:after="0" w:line="360" w:lineRule="auto"/>
        <w:ind w:firstLine="993"/>
        <w:rPr>
          <w:rFonts w:ascii="Times New Roman" w:hAnsi="Times New Roman" w:cs="Times New Roman"/>
          <w:sz w:val="20"/>
          <w:szCs w:val="20"/>
        </w:rPr>
      </w:pPr>
    </w:p>
    <w:p w:rsidR="00BB43F8" w:rsidRDefault="000A4840" w:rsidP="00933B67">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A maioria dos participantes foram do Técnico Integrado, contabilizando 66,8%, seguindo de 24,8% do Técnico subsequente e da graduação, com 8,1%. A participação da Especialização foi baixa, 0,3%. </w:t>
      </w:r>
      <w:r w:rsidR="00622F0A">
        <w:rPr>
          <w:rFonts w:ascii="Times New Roman" w:hAnsi="Times New Roman" w:cs="Times New Roman"/>
          <w:sz w:val="24"/>
          <w:szCs w:val="24"/>
        </w:rPr>
        <w:t>A</w:t>
      </w:r>
      <w:r w:rsidR="005079BB">
        <w:rPr>
          <w:rFonts w:ascii="Times New Roman" w:hAnsi="Times New Roman" w:cs="Times New Roman"/>
          <w:sz w:val="24"/>
          <w:szCs w:val="24"/>
        </w:rPr>
        <w:t xml:space="preserve"> relativa</w:t>
      </w:r>
      <w:r w:rsidR="00622F0A">
        <w:rPr>
          <w:rFonts w:ascii="Times New Roman" w:hAnsi="Times New Roman" w:cs="Times New Roman"/>
          <w:sz w:val="24"/>
          <w:szCs w:val="24"/>
        </w:rPr>
        <w:t xml:space="preserve"> </w:t>
      </w:r>
      <w:r w:rsidR="00933B67">
        <w:rPr>
          <w:rFonts w:ascii="Times New Roman" w:hAnsi="Times New Roman" w:cs="Times New Roman"/>
          <w:sz w:val="24"/>
          <w:szCs w:val="24"/>
        </w:rPr>
        <w:t>inclinada</w:t>
      </w:r>
      <w:r w:rsidR="00622F0A">
        <w:rPr>
          <w:rFonts w:ascii="Times New Roman" w:hAnsi="Times New Roman" w:cs="Times New Roman"/>
          <w:sz w:val="24"/>
          <w:szCs w:val="24"/>
        </w:rPr>
        <w:t xml:space="preserve"> adesão</w:t>
      </w:r>
      <w:r w:rsidR="001439CD">
        <w:rPr>
          <w:rFonts w:ascii="Times New Roman" w:hAnsi="Times New Roman" w:cs="Times New Roman"/>
          <w:sz w:val="24"/>
          <w:szCs w:val="24"/>
        </w:rPr>
        <w:t xml:space="preserve">, 26% </w:t>
      </w:r>
      <w:r w:rsidR="005079BB">
        <w:rPr>
          <w:rFonts w:ascii="Times New Roman" w:hAnsi="Times New Roman" w:cs="Times New Roman"/>
          <w:sz w:val="24"/>
          <w:szCs w:val="24"/>
        </w:rPr>
        <w:t xml:space="preserve">de participação, </w:t>
      </w:r>
      <w:r w:rsidR="00622F0A">
        <w:rPr>
          <w:rFonts w:ascii="Times New Roman" w:hAnsi="Times New Roman" w:cs="Times New Roman"/>
          <w:sz w:val="24"/>
          <w:szCs w:val="24"/>
        </w:rPr>
        <w:t xml:space="preserve">pode ser reflexo do questionário aplicado anteriormente pelos coordenadores de curso, provavelmente os alunos não se sentiram motivados para responder </w:t>
      </w:r>
      <w:r w:rsidR="005079BB">
        <w:rPr>
          <w:rFonts w:ascii="Times New Roman" w:hAnsi="Times New Roman" w:cs="Times New Roman"/>
          <w:sz w:val="24"/>
          <w:szCs w:val="24"/>
        </w:rPr>
        <w:t>outro instrumento</w:t>
      </w:r>
      <w:r w:rsidR="00933B67">
        <w:rPr>
          <w:rFonts w:ascii="Times New Roman" w:hAnsi="Times New Roman" w:cs="Times New Roman"/>
          <w:sz w:val="24"/>
          <w:szCs w:val="24"/>
        </w:rPr>
        <w:t xml:space="preserve"> de pesquisa</w:t>
      </w:r>
      <w:r w:rsidR="005079BB">
        <w:rPr>
          <w:rFonts w:ascii="Times New Roman" w:hAnsi="Times New Roman" w:cs="Times New Roman"/>
          <w:sz w:val="24"/>
          <w:szCs w:val="24"/>
        </w:rPr>
        <w:t>.</w:t>
      </w:r>
    </w:p>
    <w:p w:rsidR="00BA0248" w:rsidRDefault="00BA0248" w:rsidP="00333E0B">
      <w:pPr>
        <w:spacing w:after="0" w:line="360" w:lineRule="auto"/>
        <w:ind w:firstLine="708"/>
        <w:rPr>
          <w:rFonts w:ascii="Times New Roman" w:hAnsi="Times New Roman" w:cs="Times New Roman"/>
          <w:sz w:val="24"/>
          <w:szCs w:val="24"/>
        </w:rPr>
      </w:pPr>
    </w:p>
    <w:p w:rsidR="0011432E" w:rsidRDefault="0011432E" w:rsidP="00333E0B">
      <w:pPr>
        <w:spacing w:after="0" w:line="360" w:lineRule="auto"/>
        <w:ind w:firstLine="708"/>
        <w:rPr>
          <w:rFonts w:ascii="Times New Roman" w:hAnsi="Times New Roman" w:cs="Times New Roman"/>
          <w:sz w:val="24"/>
          <w:szCs w:val="24"/>
        </w:rPr>
      </w:pPr>
    </w:p>
    <w:p w:rsidR="0011432E" w:rsidRDefault="0011432E" w:rsidP="00333E0B">
      <w:pPr>
        <w:spacing w:after="0" w:line="360" w:lineRule="auto"/>
        <w:ind w:firstLine="708"/>
        <w:rPr>
          <w:rFonts w:ascii="Times New Roman" w:hAnsi="Times New Roman" w:cs="Times New Roman"/>
          <w:sz w:val="24"/>
          <w:szCs w:val="24"/>
        </w:rPr>
      </w:pPr>
    </w:p>
    <w:p w:rsidR="0011432E" w:rsidRDefault="0011432E" w:rsidP="00333E0B">
      <w:pPr>
        <w:spacing w:after="0" w:line="360" w:lineRule="auto"/>
        <w:ind w:firstLine="708"/>
        <w:rPr>
          <w:rFonts w:ascii="Times New Roman" w:hAnsi="Times New Roman" w:cs="Times New Roman"/>
          <w:sz w:val="24"/>
          <w:szCs w:val="24"/>
        </w:rPr>
      </w:pPr>
    </w:p>
    <w:p w:rsidR="0011432E" w:rsidRDefault="0011432E" w:rsidP="00333E0B">
      <w:pPr>
        <w:spacing w:after="0" w:line="360" w:lineRule="auto"/>
        <w:ind w:firstLine="708"/>
        <w:rPr>
          <w:rFonts w:ascii="Times New Roman" w:hAnsi="Times New Roman" w:cs="Times New Roman"/>
          <w:sz w:val="24"/>
          <w:szCs w:val="24"/>
        </w:rPr>
      </w:pPr>
    </w:p>
    <w:p w:rsidR="0011432E" w:rsidRDefault="0011432E" w:rsidP="00333E0B">
      <w:pPr>
        <w:spacing w:after="0" w:line="360" w:lineRule="auto"/>
        <w:ind w:firstLine="708"/>
        <w:rPr>
          <w:rFonts w:ascii="Times New Roman" w:hAnsi="Times New Roman" w:cs="Times New Roman"/>
          <w:sz w:val="24"/>
          <w:szCs w:val="24"/>
        </w:rPr>
      </w:pPr>
    </w:p>
    <w:p w:rsidR="0011432E" w:rsidRDefault="0011432E" w:rsidP="00333E0B">
      <w:pPr>
        <w:spacing w:after="0" w:line="360" w:lineRule="auto"/>
        <w:ind w:firstLine="708"/>
        <w:rPr>
          <w:rFonts w:ascii="Times New Roman" w:hAnsi="Times New Roman" w:cs="Times New Roman"/>
          <w:sz w:val="24"/>
          <w:szCs w:val="24"/>
        </w:rPr>
      </w:pPr>
    </w:p>
    <w:p w:rsidR="0011432E" w:rsidRDefault="0011432E" w:rsidP="00333E0B">
      <w:pPr>
        <w:spacing w:after="0" w:line="360" w:lineRule="auto"/>
        <w:ind w:firstLine="708"/>
        <w:rPr>
          <w:rFonts w:ascii="Times New Roman" w:hAnsi="Times New Roman" w:cs="Times New Roman"/>
          <w:sz w:val="24"/>
          <w:szCs w:val="24"/>
        </w:rPr>
      </w:pPr>
    </w:p>
    <w:p w:rsidR="0011432E" w:rsidRDefault="0011432E" w:rsidP="00333E0B">
      <w:pPr>
        <w:spacing w:after="0" w:line="360" w:lineRule="auto"/>
        <w:ind w:firstLine="708"/>
        <w:rPr>
          <w:rFonts w:ascii="Times New Roman" w:hAnsi="Times New Roman" w:cs="Times New Roman"/>
          <w:sz w:val="24"/>
          <w:szCs w:val="24"/>
        </w:rPr>
      </w:pPr>
    </w:p>
    <w:p w:rsidR="0011432E" w:rsidRDefault="0011432E" w:rsidP="00333E0B">
      <w:pPr>
        <w:spacing w:after="0" w:line="360" w:lineRule="auto"/>
        <w:ind w:firstLine="708"/>
        <w:rPr>
          <w:rFonts w:ascii="Times New Roman" w:hAnsi="Times New Roman" w:cs="Times New Roman"/>
          <w:sz w:val="24"/>
          <w:szCs w:val="24"/>
        </w:rPr>
      </w:pPr>
    </w:p>
    <w:p w:rsidR="00057D4C" w:rsidRDefault="00057D4C" w:rsidP="00333E0B">
      <w:pPr>
        <w:spacing w:after="0" w:line="360" w:lineRule="auto"/>
        <w:ind w:firstLine="708"/>
        <w:rPr>
          <w:rFonts w:ascii="Times New Roman" w:hAnsi="Times New Roman" w:cs="Times New Roman"/>
          <w:sz w:val="24"/>
          <w:szCs w:val="24"/>
        </w:rPr>
      </w:pPr>
    </w:p>
    <w:p w:rsidR="00BA0248" w:rsidRPr="00BA0248" w:rsidRDefault="00BA0248" w:rsidP="00BA0248">
      <w:pPr>
        <w:spacing w:after="0" w:line="360" w:lineRule="auto"/>
        <w:ind w:left="708" w:firstLine="285"/>
        <w:rPr>
          <w:rFonts w:ascii="Times New Roman" w:hAnsi="Times New Roman" w:cs="Times New Roman"/>
          <w:sz w:val="24"/>
          <w:szCs w:val="24"/>
        </w:rPr>
      </w:pPr>
      <w:r>
        <w:rPr>
          <w:rFonts w:ascii="Times New Roman" w:hAnsi="Times New Roman" w:cs="Times New Roman"/>
          <w:sz w:val="24"/>
          <w:szCs w:val="24"/>
        </w:rPr>
        <w:lastRenderedPageBreak/>
        <w:t>Gráfico 2.</w:t>
      </w:r>
      <w:r w:rsidRPr="00BA0248">
        <w:rPr>
          <w:rFonts w:ascii="Times New Roman" w:hAnsi="Times New Roman" w:cs="Times New Roman"/>
          <w:sz w:val="24"/>
          <w:szCs w:val="24"/>
        </w:rPr>
        <w:t xml:space="preserve"> Sexo</w:t>
      </w:r>
    </w:p>
    <w:p w:rsidR="00BB43F8" w:rsidRDefault="00BB43F8" w:rsidP="00BB43F8">
      <w:pPr>
        <w:spacing w:after="0" w:line="360" w:lineRule="auto"/>
        <w:jc w:val="center"/>
        <w:rPr>
          <w:rFonts w:ascii="Times New Roman" w:hAnsi="Times New Roman" w:cs="Times New Roman"/>
          <w:b/>
          <w:sz w:val="20"/>
          <w:szCs w:val="20"/>
        </w:rPr>
      </w:pPr>
      <w:r>
        <w:rPr>
          <w:noProof/>
          <w:lang w:eastAsia="pt-BR"/>
        </w:rPr>
        <w:drawing>
          <wp:inline distT="0" distB="0" distL="0" distR="0" wp14:anchorId="61850C4A" wp14:editId="42344B34">
            <wp:extent cx="4572000" cy="2743200"/>
            <wp:effectExtent l="0" t="0" r="0" b="0"/>
            <wp:docPr id="2" name="Gráfico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BA0248" w:rsidRPr="00F836D6" w:rsidRDefault="00BA0248" w:rsidP="00BA0248">
      <w:pPr>
        <w:spacing w:after="0" w:line="360" w:lineRule="auto"/>
        <w:ind w:firstLine="993"/>
        <w:rPr>
          <w:rFonts w:ascii="Times New Roman" w:hAnsi="Times New Roman" w:cs="Times New Roman"/>
          <w:sz w:val="20"/>
          <w:szCs w:val="20"/>
        </w:rPr>
      </w:pPr>
      <w:r>
        <w:rPr>
          <w:rFonts w:ascii="Times New Roman" w:hAnsi="Times New Roman" w:cs="Times New Roman"/>
          <w:sz w:val="20"/>
          <w:szCs w:val="20"/>
        </w:rPr>
        <w:t>Fonte: Protocolo de pesquisa (2020)</w:t>
      </w:r>
      <w:r w:rsidRPr="00F836D6">
        <w:rPr>
          <w:rFonts w:ascii="Times New Roman" w:hAnsi="Times New Roman" w:cs="Times New Roman"/>
          <w:sz w:val="20"/>
          <w:szCs w:val="20"/>
        </w:rPr>
        <w:t>.</w:t>
      </w:r>
    </w:p>
    <w:p w:rsidR="00BB43F8" w:rsidRDefault="00BB43F8" w:rsidP="00BB43F8">
      <w:pPr>
        <w:spacing w:after="0" w:line="360" w:lineRule="auto"/>
        <w:jc w:val="center"/>
        <w:rPr>
          <w:rFonts w:ascii="Times New Roman" w:hAnsi="Times New Roman" w:cs="Times New Roman"/>
          <w:b/>
          <w:sz w:val="20"/>
          <w:szCs w:val="20"/>
        </w:rPr>
      </w:pPr>
    </w:p>
    <w:p w:rsidR="00BB43F8" w:rsidRDefault="0000113C" w:rsidP="00BA0248">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Os dados apontam para 52,3% de participação do sexo masc</w:t>
      </w:r>
      <w:r w:rsidR="00933B67">
        <w:rPr>
          <w:rFonts w:ascii="Times New Roman" w:hAnsi="Times New Roman" w:cs="Times New Roman"/>
          <w:sz w:val="24"/>
          <w:szCs w:val="24"/>
        </w:rPr>
        <w:t xml:space="preserve">ulino e 47,7% do sexo feminino, sendo a diferença de 46% entre ambos os sexos. Historicamente, o IFPA abrangeu majoritariamente estudantes do sexo masculino, o que mostra </w:t>
      </w:r>
      <w:r w:rsidR="00B47A5E">
        <w:rPr>
          <w:rFonts w:ascii="Times New Roman" w:hAnsi="Times New Roman" w:cs="Times New Roman"/>
          <w:sz w:val="24"/>
          <w:szCs w:val="24"/>
        </w:rPr>
        <w:t>a mudança de cenário atual, com participação, embora menor, ativa do sexo feminino.</w:t>
      </w:r>
      <w:r w:rsidR="00933B67">
        <w:rPr>
          <w:rFonts w:ascii="Times New Roman" w:hAnsi="Times New Roman" w:cs="Times New Roman"/>
          <w:sz w:val="24"/>
          <w:szCs w:val="24"/>
        </w:rPr>
        <w:t xml:space="preserve"> </w:t>
      </w:r>
    </w:p>
    <w:p w:rsidR="00BA0248" w:rsidRDefault="00BA0248" w:rsidP="00BA0248">
      <w:pPr>
        <w:spacing w:after="0" w:line="360" w:lineRule="auto"/>
        <w:ind w:firstLine="708"/>
        <w:jc w:val="both"/>
        <w:rPr>
          <w:rFonts w:ascii="Times New Roman" w:hAnsi="Times New Roman" w:cs="Times New Roman"/>
          <w:sz w:val="24"/>
          <w:szCs w:val="24"/>
        </w:rPr>
      </w:pPr>
    </w:p>
    <w:p w:rsidR="00BA0248" w:rsidRDefault="00BA0248" w:rsidP="00BA0248">
      <w:pPr>
        <w:spacing w:after="0" w:line="360" w:lineRule="auto"/>
        <w:ind w:left="284" w:firstLine="708"/>
        <w:jc w:val="both"/>
        <w:rPr>
          <w:rFonts w:ascii="Times New Roman" w:hAnsi="Times New Roman" w:cs="Times New Roman"/>
          <w:sz w:val="24"/>
          <w:szCs w:val="24"/>
        </w:rPr>
      </w:pPr>
      <w:r>
        <w:rPr>
          <w:rFonts w:ascii="Times New Roman" w:hAnsi="Times New Roman" w:cs="Times New Roman"/>
          <w:sz w:val="24"/>
          <w:szCs w:val="24"/>
        </w:rPr>
        <w:t xml:space="preserve">Gráfico 3. </w:t>
      </w:r>
      <w:r w:rsidRPr="00BA0248">
        <w:rPr>
          <w:rFonts w:ascii="Times New Roman" w:hAnsi="Times New Roman" w:cs="Times New Roman"/>
          <w:sz w:val="24"/>
          <w:szCs w:val="24"/>
        </w:rPr>
        <w:t>Você está em isolamento social?</w:t>
      </w:r>
    </w:p>
    <w:p w:rsidR="00BB43F8" w:rsidRDefault="00BB43F8" w:rsidP="00BB43F8">
      <w:pPr>
        <w:spacing w:after="0" w:line="360" w:lineRule="auto"/>
        <w:jc w:val="center"/>
        <w:rPr>
          <w:rFonts w:ascii="Times New Roman" w:hAnsi="Times New Roman" w:cs="Times New Roman"/>
          <w:b/>
          <w:sz w:val="20"/>
          <w:szCs w:val="20"/>
        </w:rPr>
      </w:pPr>
      <w:r>
        <w:rPr>
          <w:noProof/>
          <w:lang w:eastAsia="pt-BR"/>
        </w:rPr>
        <w:drawing>
          <wp:inline distT="0" distB="0" distL="0" distR="0" wp14:anchorId="5BAEC033" wp14:editId="3CC2477C">
            <wp:extent cx="4572000" cy="2743200"/>
            <wp:effectExtent l="0" t="0" r="0" b="0"/>
            <wp:docPr id="3" name="Gráfico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BA0248" w:rsidRPr="00F836D6" w:rsidRDefault="00BA0248" w:rsidP="00BA0248">
      <w:pPr>
        <w:spacing w:after="0" w:line="360" w:lineRule="auto"/>
        <w:ind w:firstLine="993"/>
        <w:rPr>
          <w:rFonts w:ascii="Times New Roman" w:hAnsi="Times New Roman" w:cs="Times New Roman"/>
          <w:sz w:val="20"/>
          <w:szCs w:val="20"/>
        </w:rPr>
      </w:pPr>
      <w:r>
        <w:rPr>
          <w:rFonts w:ascii="Times New Roman" w:hAnsi="Times New Roman" w:cs="Times New Roman"/>
          <w:sz w:val="20"/>
          <w:szCs w:val="20"/>
        </w:rPr>
        <w:t>Fonte: Protocolo de pesquisa (2020)</w:t>
      </w:r>
      <w:r w:rsidRPr="00F836D6">
        <w:rPr>
          <w:rFonts w:ascii="Times New Roman" w:hAnsi="Times New Roman" w:cs="Times New Roman"/>
          <w:sz w:val="20"/>
          <w:szCs w:val="20"/>
        </w:rPr>
        <w:t>.</w:t>
      </w:r>
    </w:p>
    <w:p w:rsidR="0009116E" w:rsidRDefault="0009116E" w:rsidP="0009116E">
      <w:pPr>
        <w:spacing w:after="0" w:line="360" w:lineRule="auto"/>
        <w:rPr>
          <w:rFonts w:ascii="Times New Roman" w:hAnsi="Times New Roman" w:cs="Times New Roman"/>
          <w:b/>
          <w:sz w:val="20"/>
          <w:szCs w:val="20"/>
        </w:rPr>
      </w:pPr>
    </w:p>
    <w:p w:rsidR="0009116E" w:rsidRDefault="00DE0590" w:rsidP="00DE0590">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lastRenderedPageBreak/>
        <w:t>Quanto isolamento social, aqui entendido como distanciamento social, 57,4% dos alunos responderam que sim, dado positivo, pois o distanciamento social é a medida de proteção mais eficaz contra o novo coronavírus. 37,6% relataram estar parcialmente em distanciamento social, dado preocupante, uma vez que sugere a quebra do protocolo</w:t>
      </w:r>
      <w:r w:rsidR="007712C3">
        <w:rPr>
          <w:rFonts w:ascii="Times New Roman" w:hAnsi="Times New Roman" w:cs="Times New Roman"/>
          <w:sz w:val="24"/>
          <w:szCs w:val="24"/>
        </w:rPr>
        <w:t xml:space="preserve"> de saúde. Não há dados para saber </w:t>
      </w:r>
      <w:r w:rsidR="00B94764">
        <w:rPr>
          <w:rFonts w:ascii="Times New Roman" w:hAnsi="Times New Roman" w:cs="Times New Roman"/>
          <w:sz w:val="24"/>
          <w:szCs w:val="24"/>
        </w:rPr>
        <w:t>se</w:t>
      </w:r>
      <w:r w:rsidR="007712C3">
        <w:rPr>
          <w:rFonts w:ascii="Times New Roman" w:hAnsi="Times New Roman" w:cs="Times New Roman"/>
          <w:sz w:val="24"/>
          <w:szCs w:val="24"/>
        </w:rPr>
        <w:t xml:space="preserve"> essa</w:t>
      </w:r>
      <w:r w:rsidR="00717258">
        <w:rPr>
          <w:rFonts w:ascii="Times New Roman" w:hAnsi="Times New Roman" w:cs="Times New Roman"/>
          <w:sz w:val="24"/>
          <w:szCs w:val="24"/>
        </w:rPr>
        <w:t xml:space="preserve"> suposta</w:t>
      </w:r>
      <w:r w:rsidR="007712C3">
        <w:rPr>
          <w:rFonts w:ascii="Times New Roman" w:hAnsi="Times New Roman" w:cs="Times New Roman"/>
          <w:sz w:val="24"/>
          <w:szCs w:val="24"/>
        </w:rPr>
        <w:t xml:space="preserve"> quebra da medida de proteção é feita de forma adequada, com o uso de máscara</w:t>
      </w:r>
      <w:r w:rsidR="00B94764">
        <w:rPr>
          <w:rFonts w:ascii="Times New Roman" w:hAnsi="Times New Roman" w:cs="Times New Roman"/>
          <w:sz w:val="24"/>
          <w:szCs w:val="24"/>
        </w:rPr>
        <w:t>, higienização das mãos e uso de álcool gel 70%,</w:t>
      </w:r>
      <w:r w:rsidR="007712C3">
        <w:rPr>
          <w:rFonts w:ascii="Times New Roman" w:hAnsi="Times New Roman" w:cs="Times New Roman"/>
          <w:sz w:val="24"/>
          <w:szCs w:val="24"/>
        </w:rPr>
        <w:t xml:space="preserve"> ou </w:t>
      </w:r>
      <w:r w:rsidR="00717258">
        <w:rPr>
          <w:rFonts w:ascii="Times New Roman" w:hAnsi="Times New Roman" w:cs="Times New Roman"/>
          <w:sz w:val="24"/>
          <w:szCs w:val="24"/>
        </w:rPr>
        <w:t>a</w:t>
      </w:r>
      <w:r w:rsidR="007712C3">
        <w:rPr>
          <w:rFonts w:ascii="Times New Roman" w:hAnsi="Times New Roman" w:cs="Times New Roman"/>
          <w:sz w:val="24"/>
          <w:szCs w:val="24"/>
        </w:rPr>
        <w:t xml:space="preserve"> frequência </w:t>
      </w:r>
      <w:r w:rsidR="00717258">
        <w:rPr>
          <w:rFonts w:ascii="Times New Roman" w:hAnsi="Times New Roman" w:cs="Times New Roman"/>
          <w:sz w:val="24"/>
          <w:szCs w:val="24"/>
        </w:rPr>
        <w:t>com que ocorre</w:t>
      </w:r>
      <w:r w:rsidR="007712C3">
        <w:rPr>
          <w:rFonts w:ascii="Times New Roman" w:hAnsi="Times New Roman" w:cs="Times New Roman"/>
          <w:sz w:val="24"/>
          <w:szCs w:val="24"/>
        </w:rPr>
        <w:t xml:space="preserve">. E 5% dos participantes não estão em distanciamento social, fato </w:t>
      </w:r>
      <w:r w:rsidR="00B94764">
        <w:rPr>
          <w:rFonts w:ascii="Times New Roman" w:hAnsi="Times New Roman" w:cs="Times New Roman"/>
          <w:sz w:val="24"/>
          <w:szCs w:val="24"/>
        </w:rPr>
        <w:t xml:space="preserve">aflitivo, pois </w:t>
      </w:r>
      <w:r w:rsidR="00717258">
        <w:rPr>
          <w:rFonts w:ascii="Times New Roman" w:hAnsi="Times New Roman" w:cs="Times New Roman"/>
          <w:sz w:val="24"/>
          <w:szCs w:val="24"/>
        </w:rPr>
        <w:t>o rompimento da medida de proteção</w:t>
      </w:r>
      <w:r w:rsidR="00B94764">
        <w:rPr>
          <w:rFonts w:ascii="Times New Roman" w:hAnsi="Times New Roman" w:cs="Times New Roman"/>
          <w:sz w:val="24"/>
          <w:szCs w:val="24"/>
        </w:rPr>
        <w:t xml:space="preserve"> de forma voluntária e sem outras medidas de proteção necessárias são um </w:t>
      </w:r>
      <w:r w:rsidR="00717258">
        <w:rPr>
          <w:rFonts w:ascii="Times New Roman" w:hAnsi="Times New Roman" w:cs="Times New Roman"/>
          <w:sz w:val="24"/>
          <w:szCs w:val="24"/>
        </w:rPr>
        <w:t>risco</w:t>
      </w:r>
      <w:r w:rsidR="00B94764">
        <w:rPr>
          <w:rFonts w:ascii="Times New Roman" w:hAnsi="Times New Roman" w:cs="Times New Roman"/>
          <w:sz w:val="24"/>
          <w:szCs w:val="24"/>
        </w:rPr>
        <w:t xml:space="preserve"> iminente</w:t>
      </w:r>
      <w:r w:rsidR="00717258">
        <w:rPr>
          <w:rFonts w:ascii="Times New Roman" w:hAnsi="Times New Roman" w:cs="Times New Roman"/>
          <w:sz w:val="24"/>
          <w:szCs w:val="24"/>
        </w:rPr>
        <w:t xml:space="preserve"> de contaminação e transmissão do vírus. </w:t>
      </w:r>
    </w:p>
    <w:p w:rsidR="00BA0248" w:rsidRDefault="00BA0248" w:rsidP="00DE0590">
      <w:pPr>
        <w:spacing w:after="0" w:line="360" w:lineRule="auto"/>
        <w:ind w:firstLine="708"/>
        <w:jc w:val="both"/>
        <w:rPr>
          <w:rFonts w:ascii="Times New Roman" w:hAnsi="Times New Roman" w:cs="Times New Roman"/>
          <w:sz w:val="24"/>
          <w:szCs w:val="24"/>
        </w:rPr>
      </w:pPr>
    </w:p>
    <w:p w:rsidR="00BA0248" w:rsidRPr="0009116E" w:rsidRDefault="00BA0248" w:rsidP="00BA0248">
      <w:pPr>
        <w:spacing w:after="0" w:line="360" w:lineRule="auto"/>
        <w:ind w:left="284" w:firstLine="708"/>
        <w:jc w:val="both"/>
        <w:rPr>
          <w:rFonts w:ascii="Times New Roman" w:hAnsi="Times New Roman" w:cs="Times New Roman"/>
          <w:sz w:val="24"/>
          <w:szCs w:val="24"/>
        </w:rPr>
      </w:pPr>
      <w:r>
        <w:rPr>
          <w:rFonts w:ascii="Times New Roman" w:hAnsi="Times New Roman" w:cs="Times New Roman"/>
          <w:sz w:val="24"/>
          <w:szCs w:val="24"/>
        </w:rPr>
        <w:t xml:space="preserve">Gráfico 4. </w:t>
      </w:r>
      <w:r w:rsidRPr="00BA0248">
        <w:rPr>
          <w:rFonts w:ascii="Times New Roman" w:hAnsi="Times New Roman" w:cs="Times New Roman"/>
          <w:sz w:val="24"/>
          <w:szCs w:val="24"/>
        </w:rPr>
        <w:t>Você pertence ao grupo de risco para COVID-19?</w:t>
      </w:r>
    </w:p>
    <w:p w:rsidR="00BB43F8" w:rsidRDefault="00BB43F8" w:rsidP="00BB43F8">
      <w:pPr>
        <w:spacing w:after="0" w:line="360" w:lineRule="auto"/>
        <w:jc w:val="center"/>
        <w:rPr>
          <w:rFonts w:ascii="Times New Roman" w:hAnsi="Times New Roman" w:cs="Times New Roman"/>
          <w:b/>
          <w:sz w:val="20"/>
          <w:szCs w:val="20"/>
        </w:rPr>
      </w:pPr>
      <w:r>
        <w:rPr>
          <w:noProof/>
          <w:lang w:eastAsia="pt-BR"/>
        </w:rPr>
        <w:drawing>
          <wp:inline distT="0" distB="0" distL="0" distR="0" wp14:anchorId="2241766C" wp14:editId="05DD67F1">
            <wp:extent cx="4572000" cy="2743200"/>
            <wp:effectExtent l="0" t="0" r="0" b="0"/>
            <wp:docPr id="4" name="Gráfico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BA0248" w:rsidRDefault="00BA0248" w:rsidP="00BA0248">
      <w:pPr>
        <w:spacing w:after="0" w:line="360" w:lineRule="auto"/>
        <w:ind w:firstLine="993"/>
        <w:rPr>
          <w:rFonts w:ascii="Times New Roman" w:hAnsi="Times New Roman" w:cs="Times New Roman"/>
          <w:sz w:val="20"/>
          <w:szCs w:val="20"/>
        </w:rPr>
      </w:pPr>
      <w:r>
        <w:rPr>
          <w:rFonts w:ascii="Times New Roman" w:hAnsi="Times New Roman" w:cs="Times New Roman"/>
          <w:sz w:val="20"/>
          <w:szCs w:val="20"/>
        </w:rPr>
        <w:t>Fonte: Protocolo de pesquisa (2020)</w:t>
      </w:r>
      <w:r w:rsidRPr="00F836D6">
        <w:rPr>
          <w:rFonts w:ascii="Times New Roman" w:hAnsi="Times New Roman" w:cs="Times New Roman"/>
          <w:sz w:val="20"/>
          <w:szCs w:val="20"/>
        </w:rPr>
        <w:t>.</w:t>
      </w:r>
    </w:p>
    <w:p w:rsidR="00B94764" w:rsidRDefault="00B94764" w:rsidP="003136FD">
      <w:pPr>
        <w:tabs>
          <w:tab w:val="left" w:pos="426"/>
        </w:tabs>
        <w:spacing w:after="0" w:line="360" w:lineRule="auto"/>
        <w:ind w:left="426"/>
        <w:jc w:val="both"/>
        <w:rPr>
          <w:rFonts w:ascii="Times New Roman" w:hAnsi="Times New Roman" w:cs="Times New Roman"/>
          <w:sz w:val="24"/>
          <w:szCs w:val="24"/>
        </w:rPr>
      </w:pPr>
    </w:p>
    <w:p w:rsidR="00B94764" w:rsidRDefault="00B94764" w:rsidP="003136FD">
      <w:pPr>
        <w:tabs>
          <w:tab w:val="left" w:pos="426"/>
        </w:tabs>
        <w:spacing w:after="0" w:line="360" w:lineRule="auto"/>
        <w:ind w:left="426"/>
        <w:jc w:val="both"/>
        <w:rPr>
          <w:rFonts w:ascii="Times New Roman" w:hAnsi="Times New Roman" w:cs="Times New Roman"/>
          <w:sz w:val="24"/>
          <w:szCs w:val="24"/>
        </w:rPr>
      </w:pPr>
    </w:p>
    <w:p w:rsidR="00B94764" w:rsidRDefault="00B94764" w:rsidP="003136FD">
      <w:pPr>
        <w:tabs>
          <w:tab w:val="left" w:pos="426"/>
        </w:tabs>
        <w:spacing w:after="0" w:line="360" w:lineRule="auto"/>
        <w:ind w:left="426"/>
        <w:jc w:val="both"/>
        <w:rPr>
          <w:rFonts w:ascii="Times New Roman" w:hAnsi="Times New Roman" w:cs="Times New Roman"/>
          <w:sz w:val="24"/>
          <w:szCs w:val="24"/>
        </w:rPr>
      </w:pPr>
    </w:p>
    <w:p w:rsidR="00B94764" w:rsidRDefault="00B94764" w:rsidP="003136FD">
      <w:pPr>
        <w:tabs>
          <w:tab w:val="left" w:pos="426"/>
        </w:tabs>
        <w:spacing w:after="0" w:line="360" w:lineRule="auto"/>
        <w:ind w:left="426"/>
        <w:jc w:val="both"/>
        <w:rPr>
          <w:rFonts w:ascii="Times New Roman" w:hAnsi="Times New Roman" w:cs="Times New Roman"/>
          <w:sz w:val="24"/>
          <w:szCs w:val="24"/>
        </w:rPr>
      </w:pPr>
    </w:p>
    <w:p w:rsidR="00B94764" w:rsidRDefault="00B94764" w:rsidP="003136FD">
      <w:pPr>
        <w:tabs>
          <w:tab w:val="left" w:pos="426"/>
        </w:tabs>
        <w:spacing w:after="0" w:line="360" w:lineRule="auto"/>
        <w:ind w:left="426"/>
        <w:jc w:val="both"/>
        <w:rPr>
          <w:rFonts w:ascii="Times New Roman" w:hAnsi="Times New Roman" w:cs="Times New Roman"/>
          <w:sz w:val="24"/>
          <w:szCs w:val="24"/>
        </w:rPr>
      </w:pPr>
    </w:p>
    <w:p w:rsidR="00B94764" w:rsidRDefault="00B94764" w:rsidP="003136FD">
      <w:pPr>
        <w:tabs>
          <w:tab w:val="left" w:pos="426"/>
        </w:tabs>
        <w:spacing w:after="0" w:line="360" w:lineRule="auto"/>
        <w:ind w:left="426"/>
        <w:jc w:val="both"/>
        <w:rPr>
          <w:rFonts w:ascii="Times New Roman" w:hAnsi="Times New Roman" w:cs="Times New Roman"/>
          <w:sz w:val="24"/>
          <w:szCs w:val="24"/>
        </w:rPr>
      </w:pPr>
    </w:p>
    <w:p w:rsidR="00B94764" w:rsidRDefault="00B94764" w:rsidP="003136FD">
      <w:pPr>
        <w:tabs>
          <w:tab w:val="left" w:pos="426"/>
        </w:tabs>
        <w:spacing w:after="0" w:line="360" w:lineRule="auto"/>
        <w:ind w:left="426"/>
        <w:jc w:val="both"/>
        <w:rPr>
          <w:rFonts w:ascii="Times New Roman" w:hAnsi="Times New Roman" w:cs="Times New Roman"/>
          <w:sz w:val="24"/>
          <w:szCs w:val="24"/>
        </w:rPr>
      </w:pPr>
    </w:p>
    <w:p w:rsidR="00B94764" w:rsidRDefault="00B94764" w:rsidP="003136FD">
      <w:pPr>
        <w:tabs>
          <w:tab w:val="left" w:pos="426"/>
        </w:tabs>
        <w:spacing w:after="0" w:line="360" w:lineRule="auto"/>
        <w:ind w:left="426"/>
        <w:jc w:val="both"/>
        <w:rPr>
          <w:rFonts w:ascii="Times New Roman" w:hAnsi="Times New Roman" w:cs="Times New Roman"/>
          <w:sz w:val="24"/>
          <w:szCs w:val="24"/>
        </w:rPr>
      </w:pPr>
    </w:p>
    <w:p w:rsidR="00B94764" w:rsidRDefault="00B94764" w:rsidP="003136FD">
      <w:pPr>
        <w:tabs>
          <w:tab w:val="left" w:pos="426"/>
        </w:tabs>
        <w:spacing w:after="0" w:line="360" w:lineRule="auto"/>
        <w:ind w:left="426"/>
        <w:jc w:val="both"/>
        <w:rPr>
          <w:rFonts w:ascii="Times New Roman" w:hAnsi="Times New Roman" w:cs="Times New Roman"/>
          <w:sz w:val="24"/>
          <w:szCs w:val="24"/>
        </w:rPr>
      </w:pPr>
    </w:p>
    <w:p w:rsidR="003136FD" w:rsidRPr="003136FD" w:rsidRDefault="003136FD" w:rsidP="003136FD">
      <w:pPr>
        <w:tabs>
          <w:tab w:val="left" w:pos="426"/>
        </w:tabs>
        <w:spacing w:after="0" w:line="360" w:lineRule="auto"/>
        <w:ind w:left="426"/>
        <w:jc w:val="both"/>
        <w:rPr>
          <w:rFonts w:ascii="Times New Roman" w:hAnsi="Times New Roman" w:cs="Times New Roman"/>
          <w:sz w:val="24"/>
          <w:szCs w:val="24"/>
        </w:rPr>
      </w:pPr>
      <w:r>
        <w:rPr>
          <w:rFonts w:ascii="Times New Roman" w:hAnsi="Times New Roman" w:cs="Times New Roman"/>
          <w:sz w:val="24"/>
          <w:szCs w:val="24"/>
        </w:rPr>
        <w:lastRenderedPageBreak/>
        <w:t xml:space="preserve">Gráfico 5. </w:t>
      </w:r>
      <w:r w:rsidRPr="003136FD">
        <w:rPr>
          <w:rFonts w:ascii="Times New Roman" w:hAnsi="Times New Roman" w:cs="Times New Roman"/>
          <w:sz w:val="24"/>
          <w:szCs w:val="24"/>
        </w:rPr>
        <w:t>Caso sua reposta anterior foi afirmativa, diga qual seu grupo de risco. Se a resposta anterior foi negativa, escreva apenas N/A (Não se aplica)</w:t>
      </w:r>
    </w:p>
    <w:p w:rsidR="00BB43F8" w:rsidRDefault="00BB43F8" w:rsidP="00BB43F8">
      <w:pPr>
        <w:spacing w:after="0" w:line="360" w:lineRule="auto"/>
        <w:jc w:val="center"/>
        <w:rPr>
          <w:rFonts w:ascii="Times New Roman" w:hAnsi="Times New Roman" w:cs="Times New Roman"/>
          <w:b/>
          <w:sz w:val="20"/>
          <w:szCs w:val="20"/>
        </w:rPr>
      </w:pPr>
      <w:r>
        <w:rPr>
          <w:noProof/>
          <w:lang w:eastAsia="pt-BR"/>
        </w:rPr>
        <w:drawing>
          <wp:inline distT="0" distB="0" distL="0" distR="0" wp14:anchorId="56048FCD" wp14:editId="4F16CFB6">
            <wp:extent cx="5400040" cy="2731770"/>
            <wp:effectExtent l="0" t="0" r="10160" b="11430"/>
            <wp:docPr id="5" name="Gráfico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3136FD" w:rsidRDefault="003136FD" w:rsidP="003136FD">
      <w:pPr>
        <w:spacing w:after="0" w:line="360" w:lineRule="auto"/>
        <w:ind w:firstLine="993"/>
        <w:rPr>
          <w:rFonts w:ascii="Times New Roman" w:hAnsi="Times New Roman" w:cs="Times New Roman"/>
          <w:sz w:val="20"/>
          <w:szCs w:val="20"/>
        </w:rPr>
      </w:pPr>
      <w:r>
        <w:rPr>
          <w:rFonts w:ascii="Times New Roman" w:hAnsi="Times New Roman" w:cs="Times New Roman"/>
          <w:sz w:val="20"/>
          <w:szCs w:val="20"/>
        </w:rPr>
        <w:t>Fonte: Protocolo de pesquisa (2020)</w:t>
      </w:r>
      <w:r w:rsidRPr="00F836D6">
        <w:rPr>
          <w:rFonts w:ascii="Times New Roman" w:hAnsi="Times New Roman" w:cs="Times New Roman"/>
          <w:sz w:val="20"/>
          <w:szCs w:val="20"/>
        </w:rPr>
        <w:t>.</w:t>
      </w:r>
    </w:p>
    <w:p w:rsidR="00BB43F8" w:rsidRDefault="00BB43F8" w:rsidP="00BB43F8">
      <w:pPr>
        <w:spacing w:after="0" w:line="360" w:lineRule="auto"/>
        <w:jc w:val="center"/>
        <w:rPr>
          <w:rFonts w:ascii="Times New Roman" w:hAnsi="Times New Roman" w:cs="Times New Roman"/>
          <w:b/>
          <w:sz w:val="20"/>
          <w:szCs w:val="20"/>
        </w:rPr>
      </w:pPr>
    </w:p>
    <w:p w:rsidR="004253CC" w:rsidRDefault="00A2226B" w:rsidP="004306C4">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Quanto ao grupo de risco</w:t>
      </w:r>
      <w:r w:rsidR="00914E90">
        <w:rPr>
          <w:rFonts w:ascii="Times New Roman" w:hAnsi="Times New Roman" w:cs="Times New Roman"/>
          <w:sz w:val="24"/>
          <w:szCs w:val="24"/>
        </w:rPr>
        <w:t xml:space="preserve"> (Gráfico</w:t>
      </w:r>
      <w:r w:rsidR="00B94764">
        <w:rPr>
          <w:rFonts w:ascii="Times New Roman" w:hAnsi="Times New Roman" w:cs="Times New Roman"/>
          <w:sz w:val="24"/>
          <w:szCs w:val="24"/>
        </w:rPr>
        <w:t>s</w:t>
      </w:r>
      <w:r w:rsidR="00914E90">
        <w:rPr>
          <w:rFonts w:ascii="Times New Roman" w:hAnsi="Times New Roman" w:cs="Times New Roman"/>
          <w:sz w:val="24"/>
          <w:szCs w:val="24"/>
        </w:rPr>
        <w:t xml:space="preserve"> 4 e 5)</w:t>
      </w:r>
      <w:r>
        <w:rPr>
          <w:rFonts w:ascii="Times New Roman" w:hAnsi="Times New Roman" w:cs="Times New Roman"/>
          <w:sz w:val="24"/>
          <w:szCs w:val="24"/>
        </w:rPr>
        <w:t>, percebeu-se que 83,6% dos participantes não apresentam condições clínicas que pode</w:t>
      </w:r>
      <w:r w:rsidR="00B94764">
        <w:rPr>
          <w:rFonts w:ascii="Times New Roman" w:hAnsi="Times New Roman" w:cs="Times New Roman"/>
          <w:sz w:val="24"/>
          <w:szCs w:val="24"/>
        </w:rPr>
        <w:t>m</w:t>
      </w:r>
      <w:r>
        <w:rPr>
          <w:rFonts w:ascii="Times New Roman" w:hAnsi="Times New Roman" w:cs="Times New Roman"/>
          <w:sz w:val="24"/>
          <w:szCs w:val="24"/>
        </w:rPr>
        <w:t xml:space="preserve"> agravar possíveis quadros </w:t>
      </w:r>
      <w:r w:rsidR="00914E90">
        <w:rPr>
          <w:rFonts w:ascii="Times New Roman" w:hAnsi="Times New Roman" w:cs="Times New Roman"/>
          <w:sz w:val="24"/>
          <w:szCs w:val="24"/>
        </w:rPr>
        <w:t>para a</w:t>
      </w:r>
      <w:r>
        <w:rPr>
          <w:rFonts w:ascii="Times New Roman" w:hAnsi="Times New Roman" w:cs="Times New Roman"/>
          <w:sz w:val="24"/>
          <w:szCs w:val="24"/>
        </w:rPr>
        <w:t xml:space="preserve"> COVID-19. Quanto aos que pertencem a algum grupo de risco, 16,4%, destacaram principalmente asma, dificuldades crônicas respiratórias não especificadas, doenças crônicas não especificadas, rinite e sinusite e baixa imunidade ou baixa resistência, as quais, mesmo dentro de um percentual de </w:t>
      </w:r>
      <w:r w:rsidR="004306C4">
        <w:rPr>
          <w:rFonts w:ascii="Times New Roman" w:hAnsi="Times New Roman" w:cs="Times New Roman"/>
          <w:sz w:val="24"/>
          <w:szCs w:val="24"/>
        </w:rPr>
        <w:t>16,4%, não podem ser desconsideradas</w:t>
      </w:r>
      <w:r w:rsidR="006E26AD">
        <w:rPr>
          <w:rFonts w:ascii="Times New Roman" w:hAnsi="Times New Roman" w:cs="Times New Roman"/>
          <w:sz w:val="24"/>
          <w:szCs w:val="24"/>
        </w:rPr>
        <w:t>.</w:t>
      </w:r>
    </w:p>
    <w:p w:rsidR="006E26AD" w:rsidRDefault="006E26AD" w:rsidP="00A2226B">
      <w:pPr>
        <w:spacing w:after="0" w:line="360" w:lineRule="auto"/>
        <w:ind w:firstLine="708"/>
        <w:jc w:val="both"/>
        <w:rPr>
          <w:rFonts w:ascii="Times New Roman" w:hAnsi="Times New Roman" w:cs="Times New Roman"/>
          <w:sz w:val="24"/>
          <w:szCs w:val="24"/>
        </w:rPr>
      </w:pPr>
    </w:p>
    <w:p w:rsidR="006E26AD" w:rsidRDefault="006E26AD" w:rsidP="00A2226B">
      <w:pPr>
        <w:spacing w:after="0" w:line="360" w:lineRule="auto"/>
        <w:ind w:firstLine="708"/>
        <w:jc w:val="both"/>
        <w:rPr>
          <w:rFonts w:ascii="Times New Roman" w:hAnsi="Times New Roman" w:cs="Times New Roman"/>
          <w:sz w:val="24"/>
          <w:szCs w:val="24"/>
        </w:rPr>
      </w:pPr>
    </w:p>
    <w:p w:rsidR="006E26AD" w:rsidRDefault="006E26AD" w:rsidP="00A2226B">
      <w:pPr>
        <w:spacing w:after="0" w:line="360" w:lineRule="auto"/>
        <w:ind w:firstLine="708"/>
        <w:jc w:val="both"/>
        <w:rPr>
          <w:rFonts w:ascii="Times New Roman" w:hAnsi="Times New Roman" w:cs="Times New Roman"/>
          <w:sz w:val="24"/>
          <w:szCs w:val="24"/>
        </w:rPr>
      </w:pPr>
    </w:p>
    <w:p w:rsidR="006E26AD" w:rsidRDefault="006E26AD" w:rsidP="00A2226B">
      <w:pPr>
        <w:spacing w:after="0" w:line="360" w:lineRule="auto"/>
        <w:ind w:firstLine="708"/>
        <w:jc w:val="both"/>
        <w:rPr>
          <w:rFonts w:ascii="Times New Roman" w:hAnsi="Times New Roman" w:cs="Times New Roman"/>
          <w:sz w:val="24"/>
          <w:szCs w:val="24"/>
        </w:rPr>
      </w:pPr>
    </w:p>
    <w:p w:rsidR="006E26AD" w:rsidRDefault="006E26AD" w:rsidP="00A2226B">
      <w:pPr>
        <w:spacing w:after="0" w:line="360" w:lineRule="auto"/>
        <w:ind w:firstLine="708"/>
        <w:jc w:val="both"/>
        <w:rPr>
          <w:rFonts w:ascii="Times New Roman" w:hAnsi="Times New Roman" w:cs="Times New Roman"/>
          <w:sz w:val="24"/>
          <w:szCs w:val="24"/>
        </w:rPr>
      </w:pPr>
    </w:p>
    <w:p w:rsidR="006E26AD" w:rsidRDefault="006E26AD" w:rsidP="00A2226B">
      <w:pPr>
        <w:spacing w:after="0" w:line="360" w:lineRule="auto"/>
        <w:ind w:firstLine="708"/>
        <w:jc w:val="both"/>
        <w:rPr>
          <w:rFonts w:ascii="Times New Roman" w:hAnsi="Times New Roman" w:cs="Times New Roman"/>
          <w:sz w:val="24"/>
          <w:szCs w:val="24"/>
        </w:rPr>
      </w:pPr>
    </w:p>
    <w:p w:rsidR="006E26AD" w:rsidRDefault="006E26AD" w:rsidP="00A2226B">
      <w:pPr>
        <w:spacing w:after="0" w:line="360" w:lineRule="auto"/>
        <w:ind w:firstLine="708"/>
        <w:jc w:val="both"/>
        <w:rPr>
          <w:rFonts w:ascii="Times New Roman" w:hAnsi="Times New Roman" w:cs="Times New Roman"/>
          <w:sz w:val="24"/>
          <w:szCs w:val="24"/>
        </w:rPr>
      </w:pPr>
    </w:p>
    <w:p w:rsidR="006E26AD" w:rsidRDefault="006E26AD" w:rsidP="00A2226B">
      <w:pPr>
        <w:spacing w:after="0" w:line="360" w:lineRule="auto"/>
        <w:ind w:firstLine="708"/>
        <w:jc w:val="both"/>
        <w:rPr>
          <w:rFonts w:ascii="Times New Roman" w:hAnsi="Times New Roman" w:cs="Times New Roman"/>
          <w:sz w:val="24"/>
          <w:szCs w:val="24"/>
        </w:rPr>
      </w:pPr>
    </w:p>
    <w:p w:rsidR="006E26AD" w:rsidRDefault="006E26AD" w:rsidP="00A2226B">
      <w:pPr>
        <w:spacing w:after="0" w:line="360" w:lineRule="auto"/>
        <w:ind w:firstLine="708"/>
        <w:jc w:val="both"/>
        <w:rPr>
          <w:rFonts w:ascii="Times New Roman" w:hAnsi="Times New Roman" w:cs="Times New Roman"/>
          <w:sz w:val="24"/>
          <w:szCs w:val="24"/>
        </w:rPr>
      </w:pPr>
    </w:p>
    <w:p w:rsidR="006E26AD" w:rsidRDefault="006E26AD" w:rsidP="00A2226B">
      <w:pPr>
        <w:spacing w:after="0" w:line="360" w:lineRule="auto"/>
        <w:ind w:firstLine="708"/>
        <w:jc w:val="both"/>
        <w:rPr>
          <w:rFonts w:ascii="Times New Roman" w:hAnsi="Times New Roman" w:cs="Times New Roman"/>
          <w:sz w:val="24"/>
          <w:szCs w:val="24"/>
        </w:rPr>
      </w:pPr>
    </w:p>
    <w:p w:rsidR="006E26AD" w:rsidRDefault="006E26AD" w:rsidP="00A2226B">
      <w:pPr>
        <w:spacing w:after="0" w:line="360" w:lineRule="auto"/>
        <w:ind w:firstLine="708"/>
        <w:jc w:val="both"/>
        <w:rPr>
          <w:rFonts w:ascii="Times New Roman" w:hAnsi="Times New Roman" w:cs="Times New Roman"/>
          <w:sz w:val="24"/>
          <w:szCs w:val="24"/>
        </w:rPr>
      </w:pPr>
    </w:p>
    <w:p w:rsidR="0011432E" w:rsidRDefault="0011432E" w:rsidP="00A2226B">
      <w:pPr>
        <w:spacing w:after="0" w:line="360" w:lineRule="auto"/>
        <w:ind w:firstLine="708"/>
        <w:jc w:val="both"/>
        <w:rPr>
          <w:rFonts w:ascii="Times New Roman" w:hAnsi="Times New Roman" w:cs="Times New Roman"/>
          <w:sz w:val="24"/>
          <w:szCs w:val="24"/>
        </w:rPr>
      </w:pPr>
    </w:p>
    <w:p w:rsidR="00D614BD" w:rsidRDefault="00D614BD" w:rsidP="00D614BD">
      <w:pPr>
        <w:spacing w:after="0" w:line="360" w:lineRule="auto"/>
        <w:ind w:left="993"/>
        <w:jc w:val="both"/>
        <w:rPr>
          <w:rFonts w:ascii="Times New Roman" w:hAnsi="Times New Roman" w:cs="Times New Roman"/>
          <w:sz w:val="24"/>
          <w:szCs w:val="24"/>
        </w:rPr>
      </w:pPr>
      <w:r>
        <w:rPr>
          <w:rFonts w:ascii="Times New Roman" w:hAnsi="Times New Roman" w:cs="Times New Roman"/>
          <w:sz w:val="24"/>
          <w:szCs w:val="24"/>
        </w:rPr>
        <w:lastRenderedPageBreak/>
        <w:t xml:space="preserve">Gráfico 6. </w:t>
      </w:r>
      <w:r w:rsidRPr="00D614BD">
        <w:rPr>
          <w:rFonts w:ascii="Times New Roman" w:hAnsi="Times New Roman" w:cs="Times New Roman"/>
          <w:sz w:val="24"/>
          <w:szCs w:val="24"/>
        </w:rPr>
        <w:t>Você reside com alguém que pertence ao grupo de risco para COVID-19?</w:t>
      </w:r>
    </w:p>
    <w:p w:rsidR="00BB43F8" w:rsidRDefault="00BB43F8" w:rsidP="00BB43F8">
      <w:pPr>
        <w:spacing w:after="0" w:line="360" w:lineRule="auto"/>
        <w:jc w:val="center"/>
        <w:rPr>
          <w:rFonts w:ascii="Times New Roman" w:hAnsi="Times New Roman" w:cs="Times New Roman"/>
          <w:b/>
          <w:sz w:val="20"/>
          <w:szCs w:val="20"/>
        </w:rPr>
      </w:pPr>
      <w:r>
        <w:rPr>
          <w:noProof/>
          <w:lang w:eastAsia="pt-BR"/>
        </w:rPr>
        <w:drawing>
          <wp:inline distT="0" distB="0" distL="0" distR="0" wp14:anchorId="6D296004" wp14:editId="50520B71">
            <wp:extent cx="4572000" cy="2743200"/>
            <wp:effectExtent l="0" t="0" r="0" b="0"/>
            <wp:docPr id="6" name="Gráfico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D614BD" w:rsidRDefault="00D614BD" w:rsidP="00D614BD">
      <w:pPr>
        <w:spacing w:after="0" w:line="360" w:lineRule="auto"/>
        <w:ind w:firstLine="993"/>
        <w:rPr>
          <w:rFonts w:ascii="Times New Roman" w:hAnsi="Times New Roman" w:cs="Times New Roman"/>
          <w:sz w:val="20"/>
          <w:szCs w:val="20"/>
        </w:rPr>
      </w:pPr>
      <w:r>
        <w:rPr>
          <w:rFonts w:ascii="Times New Roman" w:hAnsi="Times New Roman" w:cs="Times New Roman"/>
          <w:sz w:val="20"/>
          <w:szCs w:val="20"/>
        </w:rPr>
        <w:t>Fonte: Protocolo de pesquisa (2020)</w:t>
      </w:r>
      <w:r w:rsidRPr="00F836D6">
        <w:rPr>
          <w:rFonts w:ascii="Times New Roman" w:hAnsi="Times New Roman" w:cs="Times New Roman"/>
          <w:sz w:val="20"/>
          <w:szCs w:val="20"/>
        </w:rPr>
        <w:t>.</w:t>
      </w:r>
    </w:p>
    <w:p w:rsidR="00BB43F8" w:rsidRDefault="00BB43F8" w:rsidP="00BB43F8">
      <w:pPr>
        <w:spacing w:after="0" w:line="360" w:lineRule="auto"/>
        <w:jc w:val="center"/>
        <w:rPr>
          <w:rFonts w:ascii="Times New Roman" w:hAnsi="Times New Roman" w:cs="Times New Roman"/>
          <w:b/>
          <w:sz w:val="20"/>
          <w:szCs w:val="20"/>
        </w:rPr>
      </w:pPr>
    </w:p>
    <w:p w:rsidR="003A3A60" w:rsidRDefault="003A3A60" w:rsidP="003A3A60">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Quanto </w:t>
      </w:r>
      <w:r w:rsidR="00A92ABF">
        <w:rPr>
          <w:rFonts w:ascii="Times New Roman" w:hAnsi="Times New Roman" w:cs="Times New Roman"/>
          <w:sz w:val="24"/>
          <w:szCs w:val="24"/>
        </w:rPr>
        <w:t>a</w:t>
      </w:r>
      <w:r>
        <w:rPr>
          <w:rFonts w:ascii="Times New Roman" w:hAnsi="Times New Roman" w:cs="Times New Roman"/>
          <w:sz w:val="24"/>
          <w:szCs w:val="24"/>
        </w:rPr>
        <w:t xml:space="preserve"> residirem com pessoas do grupo de risco para a COVID-19, 61,7% dos participantes responderam </w:t>
      </w:r>
      <w:r w:rsidR="004306C4">
        <w:rPr>
          <w:rFonts w:ascii="Times New Roman" w:hAnsi="Times New Roman" w:cs="Times New Roman"/>
          <w:sz w:val="24"/>
          <w:szCs w:val="24"/>
        </w:rPr>
        <w:t>positivamente</w:t>
      </w:r>
      <w:r>
        <w:rPr>
          <w:rFonts w:ascii="Times New Roman" w:hAnsi="Times New Roman" w:cs="Times New Roman"/>
          <w:sz w:val="24"/>
          <w:szCs w:val="24"/>
        </w:rPr>
        <w:t xml:space="preserve">, o que sugere risco à saúde desses moradores </w:t>
      </w:r>
      <w:r w:rsidR="00533D2F">
        <w:rPr>
          <w:rFonts w:ascii="Times New Roman" w:hAnsi="Times New Roman" w:cs="Times New Roman"/>
          <w:sz w:val="24"/>
          <w:szCs w:val="24"/>
        </w:rPr>
        <w:t>durante o</w:t>
      </w:r>
      <w:r>
        <w:rPr>
          <w:rFonts w:ascii="Times New Roman" w:hAnsi="Times New Roman" w:cs="Times New Roman"/>
          <w:sz w:val="24"/>
          <w:szCs w:val="24"/>
        </w:rPr>
        <w:t xml:space="preserve"> retorno às atividades</w:t>
      </w:r>
      <w:r w:rsidR="004306C4">
        <w:rPr>
          <w:rFonts w:ascii="Times New Roman" w:hAnsi="Times New Roman" w:cs="Times New Roman"/>
          <w:sz w:val="24"/>
          <w:szCs w:val="24"/>
        </w:rPr>
        <w:t xml:space="preserve"> híbridas</w:t>
      </w:r>
      <w:r>
        <w:rPr>
          <w:rFonts w:ascii="Times New Roman" w:hAnsi="Times New Roman" w:cs="Times New Roman"/>
          <w:sz w:val="24"/>
          <w:szCs w:val="24"/>
        </w:rPr>
        <w:t xml:space="preserve"> </w:t>
      </w:r>
      <w:r w:rsidR="00533D2F">
        <w:rPr>
          <w:rFonts w:ascii="Times New Roman" w:hAnsi="Times New Roman" w:cs="Times New Roman"/>
          <w:sz w:val="24"/>
          <w:szCs w:val="24"/>
        </w:rPr>
        <w:t xml:space="preserve">ou </w:t>
      </w:r>
      <w:r>
        <w:rPr>
          <w:rFonts w:ascii="Times New Roman" w:hAnsi="Times New Roman" w:cs="Times New Roman"/>
          <w:sz w:val="24"/>
          <w:szCs w:val="24"/>
        </w:rPr>
        <w:t>presenciais sem as devidas</w:t>
      </w:r>
      <w:r w:rsidR="006E26AD">
        <w:rPr>
          <w:rFonts w:ascii="Times New Roman" w:hAnsi="Times New Roman" w:cs="Times New Roman"/>
          <w:sz w:val="24"/>
          <w:szCs w:val="24"/>
        </w:rPr>
        <w:t xml:space="preserve"> atenções às</w:t>
      </w:r>
      <w:r>
        <w:rPr>
          <w:rFonts w:ascii="Times New Roman" w:hAnsi="Times New Roman" w:cs="Times New Roman"/>
          <w:sz w:val="24"/>
          <w:szCs w:val="24"/>
        </w:rPr>
        <w:t xml:space="preserve"> medidas de segurança</w:t>
      </w:r>
      <w:r w:rsidR="006E26AD">
        <w:rPr>
          <w:rFonts w:ascii="Times New Roman" w:hAnsi="Times New Roman" w:cs="Times New Roman"/>
          <w:sz w:val="24"/>
          <w:szCs w:val="24"/>
        </w:rPr>
        <w:t xml:space="preserve"> e infraestrutura necessária</w:t>
      </w:r>
      <w:r w:rsidR="00533D2F">
        <w:rPr>
          <w:rFonts w:ascii="Times New Roman" w:hAnsi="Times New Roman" w:cs="Times New Roman"/>
          <w:sz w:val="24"/>
          <w:szCs w:val="24"/>
        </w:rPr>
        <w:t>s</w:t>
      </w:r>
      <w:r w:rsidR="006E26AD">
        <w:rPr>
          <w:rFonts w:ascii="Times New Roman" w:hAnsi="Times New Roman" w:cs="Times New Roman"/>
          <w:sz w:val="24"/>
          <w:szCs w:val="24"/>
        </w:rPr>
        <w:t xml:space="preserve"> </w:t>
      </w:r>
      <w:r w:rsidR="00533D2F">
        <w:rPr>
          <w:rFonts w:ascii="Times New Roman" w:hAnsi="Times New Roman" w:cs="Times New Roman"/>
          <w:sz w:val="24"/>
          <w:szCs w:val="24"/>
        </w:rPr>
        <w:t>a</w:t>
      </w:r>
      <w:r w:rsidR="006E26AD">
        <w:rPr>
          <w:rFonts w:ascii="Times New Roman" w:hAnsi="Times New Roman" w:cs="Times New Roman"/>
          <w:sz w:val="24"/>
          <w:szCs w:val="24"/>
        </w:rPr>
        <w:t>o Campus</w:t>
      </w:r>
      <w:r w:rsidR="004306C4">
        <w:rPr>
          <w:rFonts w:ascii="Times New Roman" w:hAnsi="Times New Roman" w:cs="Times New Roman"/>
          <w:sz w:val="24"/>
          <w:szCs w:val="24"/>
        </w:rPr>
        <w:t xml:space="preserve">. </w:t>
      </w:r>
      <w:r w:rsidR="00F55C5A">
        <w:rPr>
          <w:rFonts w:ascii="Times New Roman" w:hAnsi="Times New Roman" w:cs="Times New Roman"/>
          <w:sz w:val="24"/>
          <w:szCs w:val="24"/>
        </w:rPr>
        <w:t>É importante ressaltar ainda que</w:t>
      </w:r>
      <w:r w:rsidR="006E26AD">
        <w:rPr>
          <w:rFonts w:ascii="Times New Roman" w:hAnsi="Times New Roman" w:cs="Times New Roman"/>
          <w:sz w:val="24"/>
          <w:szCs w:val="24"/>
        </w:rPr>
        <w:t xml:space="preserve"> os discentes pertencentes a esse item devem manter os protocolos sanitário</w:t>
      </w:r>
      <w:r w:rsidR="004306C4">
        <w:rPr>
          <w:rFonts w:ascii="Times New Roman" w:hAnsi="Times New Roman" w:cs="Times New Roman"/>
          <w:sz w:val="24"/>
          <w:szCs w:val="24"/>
        </w:rPr>
        <w:t>s</w:t>
      </w:r>
      <w:r w:rsidR="006E26AD">
        <w:rPr>
          <w:rFonts w:ascii="Times New Roman" w:hAnsi="Times New Roman" w:cs="Times New Roman"/>
          <w:sz w:val="24"/>
          <w:szCs w:val="24"/>
        </w:rPr>
        <w:t xml:space="preserve"> dentro e fora de casa a fim de minimizar os impactos na saúde de quem convivem</w:t>
      </w:r>
      <w:r w:rsidR="00F55C5A">
        <w:rPr>
          <w:rFonts w:ascii="Times New Roman" w:hAnsi="Times New Roman" w:cs="Times New Roman"/>
          <w:sz w:val="24"/>
          <w:szCs w:val="24"/>
        </w:rPr>
        <w:t>, mesmo durante o ensino na modalidade remota</w:t>
      </w:r>
      <w:r w:rsidR="006E26AD">
        <w:rPr>
          <w:rFonts w:ascii="Times New Roman" w:hAnsi="Times New Roman" w:cs="Times New Roman"/>
          <w:sz w:val="24"/>
          <w:szCs w:val="24"/>
        </w:rPr>
        <w:t xml:space="preserve">. </w:t>
      </w:r>
      <w:r>
        <w:rPr>
          <w:rFonts w:ascii="Times New Roman" w:hAnsi="Times New Roman" w:cs="Times New Roman"/>
          <w:sz w:val="24"/>
          <w:szCs w:val="24"/>
        </w:rPr>
        <w:t xml:space="preserve"> </w:t>
      </w:r>
    </w:p>
    <w:p w:rsidR="003A3A60" w:rsidRDefault="003A3A60" w:rsidP="003A3A60">
      <w:pPr>
        <w:spacing w:after="0" w:line="360" w:lineRule="auto"/>
        <w:jc w:val="both"/>
        <w:rPr>
          <w:rFonts w:ascii="Times New Roman" w:hAnsi="Times New Roman" w:cs="Times New Roman"/>
          <w:sz w:val="24"/>
          <w:szCs w:val="24"/>
        </w:rPr>
      </w:pPr>
    </w:p>
    <w:p w:rsidR="0011432E" w:rsidRDefault="0011432E" w:rsidP="00E25794">
      <w:pPr>
        <w:spacing w:after="0" w:line="360" w:lineRule="auto"/>
        <w:ind w:left="851" w:firstLine="142"/>
        <w:jc w:val="both"/>
        <w:rPr>
          <w:rFonts w:ascii="Times New Roman" w:hAnsi="Times New Roman" w:cs="Times New Roman"/>
          <w:sz w:val="24"/>
          <w:szCs w:val="24"/>
        </w:rPr>
      </w:pPr>
    </w:p>
    <w:p w:rsidR="0011432E" w:rsidRDefault="0011432E" w:rsidP="00E25794">
      <w:pPr>
        <w:spacing w:after="0" w:line="360" w:lineRule="auto"/>
        <w:ind w:left="851" w:firstLine="142"/>
        <w:jc w:val="both"/>
        <w:rPr>
          <w:rFonts w:ascii="Times New Roman" w:hAnsi="Times New Roman" w:cs="Times New Roman"/>
          <w:sz w:val="24"/>
          <w:szCs w:val="24"/>
        </w:rPr>
      </w:pPr>
    </w:p>
    <w:p w:rsidR="0011432E" w:rsidRDefault="0011432E" w:rsidP="00E25794">
      <w:pPr>
        <w:spacing w:after="0" w:line="360" w:lineRule="auto"/>
        <w:ind w:left="851" w:firstLine="142"/>
        <w:jc w:val="both"/>
        <w:rPr>
          <w:rFonts w:ascii="Times New Roman" w:hAnsi="Times New Roman" w:cs="Times New Roman"/>
          <w:sz w:val="24"/>
          <w:szCs w:val="24"/>
        </w:rPr>
      </w:pPr>
    </w:p>
    <w:p w:rsidR="0011432E" w:rsidRDefault="0011432E" w:rsidP="00E25794">
      <w:pPr>
        <w:spacing w:after="0" w:line="360" w:lineRule="auto"/>
        <w:ind w:left="851" w:firstLine="142"/>
        <w:jc w:val="both"/>
        <w:rPr>
          <w:rFonts w:ascii="Times New Roman" w:hAnsi="Times New Roman" w:cs="Times New Roman"/>
          <w:sz w:val="24"/>
          <w:szCs w:val="24"/>
        </w:rPr>
      </w:pPr>
    </w:p>
    <w:p w:rsidR="0011432E" w:rsidRDefault="0011432E" w:rsidP="00E25794">
      <w:pPr>
        <w:spacing w:after="0" w:line="360" w:lineRule="auto"/>
        <w:ind w:left="851" w:firstLine="142"/>
        <w:jc w:val="both"/>
        <w:rPr>
          <w:rFonts w:ascii="Times New Roman" w:hAnsi="Times New Roman" w:cs="Times New Roman"/>
          <w:sz w:val="24"/>
          <w:szCs w:val="24"/>
        </w:rPr>
      </w:pPr>
    </w:p>
    <w:p w:rsidR="0011432E" w:rsidRDefault="0011432E" w:rsidP="00E25794">
      <w:pPr>
        <w:spacing w:after="0" w:line="360" w:lineRule="auto"/>
        <w:ind w:left="851" w:firstLine="142"/>
        <w:jc w:val="both"/>
        <w:rPr>
          <w:rFonts w:ascii="Times New Roman" w:hAnsi="Times New Roman" w:cs="Times New Roman"/>
          <w:sz w:val="24"/>
          <w:szCs w:val="24"/>
        </w:rPr>
      </w:pPr>
    </w:p>
    <w:p w:rsidR="0011432E" w:rsidRDefault="0011432E" w:rsidP="00E25794">
      <w:pPr>
        <w:spacing w:after="0" w:line="360" w:lineRule="auto"/>
        <w:ind w:left="851" w:firstLine="142"/>
        <w:jc w:val="both"/>
        <w:rPr>
          <w:rFonts w:ascii="Times New Roman" w:hAnsi="Times New Roman" w:cs="Times New Roman"/>
          <w:sz w:val="24"/>
          <w:szCs w:val="24"/>
        </w:rPr>
      </w:pPr>
    </w:p>
    <w:p w:rsidR="006E26AD" w:rsidRDefault="006E26AD" w:rsidP="00E25794">
      <w:pPr>
        <w:spacing w:after="0" w:line="360" w:lineRule="auto"/>
        <w:ind w:left="851" w:firstLine="142"/>
        <w:jc w:val="both"/>
        <w:rPr>
          <w:rFonts w:ascii="Times New Roman" w:hAnsi="Times New Roman" w:cs="Times New Roman"/>
          <w:sz w:val="24"/>
          <w:szCs w:val="24"/>
        </w:rPr>
      </w:pPr>
    </w:p>
    <w:p w:rsidR="006E26AD" w:rsidRDefault="006E26AD" w:rsidP="00E25794">
      <w:pPr>
        <w:spacing w:after="0" w:line="360" w:lineRule="auto"/>
        <w:ind w:left="851" w:firstLine="142"/>
        <w:jc w:val="both"/>
        <w:rPr>
          <w:rFonts w:ascii="Times New Roman" w:hAnsi="Times New Roman" w:cs="Times New Roman"/>
          <w:sz w:val="24"/>
          <w:szCs w:val="24"/>
        </w:rPr>
      </w:pPr>
    </w:p>
    <w:p w:rsidR="006E26AD" w:rsidRDefault="006E26AD" w:rsidP="00E25794">
      <w:pPr>
        <w:spacing w:after="0" w:line="360" w:lineRule="auto"/>
        <w:ind w:left="851" w:firstLine="142"/>
        <w:jc w:val="both"/>
        <w:rPr>
          <w:rFonts w:ascii="Times New Roman" w:hAnsi="Times New Roman" w:cs="Times New Roman"/>
          <w:sz w:val="24"/>
          <w:szCs w:val="24"/>
        </w:rPr>
      </w:pPr>
    </w:p>
    <w:p w:rsidR="006E26AD" w:rsidRDefault="006E26AD" w:rsidP="00E25794">
      <w:pPr>
        <w:spacing w:after="0" w:line="360" w:lineRule="auto"/>
        <w:ind w:left="851" w:firstLine="142"/>
        <w:jc w:val="both"/>
        <w:rPr>
          <w:rFonts w:ascii="Times New Roman" w:hAnsi="Times New Roman" w:cs="Times New Roman"/>
          <w:sz w:val="24"/>
          <w:szCs w:val="24"/>
        </w:rPr>
      </w:pPr>
    </w:p>
    <w:p w:rsidR="006E26AD" w:rsidRDefault="006E26AD" w:rsidP="00E25794">
      <w:pPr>
        <w:spacing w:after="0" w:line="360" w:lineRule="auto"/>
        <w:ind w:left="851" w:firstLine="142"/>
        <w:jc w:val="both"/>
        <w:rPr>
          <w:rFonts w:ascii="Times New Roman" w:hAnsi="Times New Roman" w:cs="Times New Roman"/>
          <w:sz w:val="24"/>
          <w:szCs w:val="24"/>
        </w:rPr>
      </w:pPr>
    </w:p>
    <w:p w:rsidR="00E25794" w:rsidRPr="003A3A60" w:rsidRDefault="00E25794" w:rsidP="00E25794">
      <w:pPr>
        <w:spacing w:after="0" w:line="360" w:lineRule="auto"/>
        <w:ind w:left="851" w:firstLine="142"/>
        <w:jc w:val="both"/>
        <w:rPr>
          <w:rFonts w:ascii="Times New Roman" w:hAnsi="Times New Roman" w:cs="Times New Roman"/>
          <w:sz w:val="24"/>
          <w:szCs w:val="24"/>
        </w:rPr>
      </w:pPr>
      <w:r>
        <w:rPr>
          <w:rFonts w:ascii="Times New Roman" w:hAnsi="Times New Roman" w:cs="Times New Roman"/>
          <w:sz w:val="24"/>
          <w:szCs w:val="24"/>
        </w:rPr>
        <w:lastRenderedPageBreak/>
        <w:t xml:space="preserve">Gráfico 7. </w:t>
      </w:r>
      <w:r w:rsidRPr="00E25794">
        <w:rPr>
          <w:rFonts w:ascii="Times New Roman" w:hAnsi="Times New Roman" w:cs="Times New Roman"/>
          <w:sz w:val="24"/>
          <w:szCs w:val="24"/>
        </w:rPr>
        <w:t>Você foi infectado pela COVID-19?</w:t>
      </w:r>
    </w:p>
    <w:p w:rsidR="00BB43F8" w:rsidRDefault="003500E5" w:rsidP="00BB43F8">
      <w:pPr>
        <w:spacing w:after="0" w:line="360" w:lineRule="auto"/>
        <w:jc w:val="center"/>
        <w:rPr>
          <w:rFonts w:ascii="Times New Roman" w:hAnsi="Times New Roman" w:cs="Times New Roman"/>
          <w:b/>
          <w:sz w:val="20"/>
          <w:szCs w:val="20"/>
        </w:rPr>
      </w:pPr>
      <w:r>
        <w:rPr>
          <w:noProof/>
          <w:lang w:eastAsia="pt-BR"/>
        </w:rPr>
        <w:drawing>
          <wp:inline distT="0" distB="0" distL="0" distR="0" wp14:anchorId="58BE8335" wp14:editId="1C9E1B44">
            <wp:extent cx="4572000" cy="2743200"/>
            <wp:effectExtent l="0" t="0" r="0" b="0"/>
            <wp:docPr id="7" name="Gráfico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3500E5" w:rsidRPr="004253CC" w:rsidRDefault="00E25794" w:rsidP="00E25794">
      <w:pPr>
        <w:spacing w:after="0" w:line="360" w:lineRule="auto"/>
        <w:ind w:left="284" w:firstLine="708"/>
        <w:rPr>
          <w:rFonts w:ascii="Times New Roman" w:hAnsi="Times New Roman" w:cs="Times New Roman"/>
          <w:sz w:val="20"/>
          <w:szCs w:val="20"/>
        </w:rPr>
      </w:pPr>
      <w:r>
        <w:rPr>
          <w:rFonts w:ascii="Times New Roman" w:hAnsi="Times New Roman" w:cs="Times New Roman"/>
          <w:sz w:val="20"/>
          <w:szCs w:val="20"/>
        </w:rPr>
        <w:t>Fonte: Protocolo de pesquisa (2020)</w:t>
      </w:r>
    </w:p>
    <w:p w:rsidR="003500E5" w:rsidRDefault="003500E5" w:rsidP="00A92ABF">
      <w:pPr>
        <w:spacing w:after="0" w:line="360" w:lineRule="auto"/>
        <w:jc w:val="both"/>
        <w:rPr>
          <w:rFonts w:ascii="Times New Roman" w:hAnsi="Times New Roman" w:cs="Times New Roman"/>
          <w:b/>
          <w:sz w:val="20"/>
          <w:szCs w:val="20"/>
        </w:rPr>
      </w:pPr>
    </w:p>
    <w:p w:rsidR="00A92ABF" w:rsidRPr="00A92ABF" w:rsidRDefault="00A92ABF" w:rsidP="00A92ABF">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Em relação à COVID-19, 59,1% dos discentes relataram não manifestar nenhum sinal ou sintoma da doença, </w:t>
      </w:r>
      <w:r w:rsidR="0012629B">
        <w:rPr>
          <w:rFonts w:ascii="Times New Roman" w:hAnsi="Times New Roman" w:cs="Times New Roman"/>
          <w:sz w:val="24"/>
          <w:szCs w:val="24"/>
        </w:rPr>
        <w:t xml:space="preserve">enquanto </w:t>
      </w:r>
      <w:r w:rsidR="008766F6">
        <w:rPr>
          <w:rFonts w:ascii="Times New Roman" w:hAnsi="Times New Roman" w:cs="Times New Roman"/>
          <w:sz w:val="24"/>
          <w:szCs w:val="24"/>
        </w:rPr>
        <w:t xml:space="preserve">36,2% manifestaram sintomas, mas não realizaram exames comprobatórios e somente 4,7% recebeu o diagnóstico por meio de exames. É importante </w:t>
      </w:r>
      <w:r w:rsidR="0012629B">
        <w:rPr>
          <w:rFonts w:ascii="Times New Roman" w:hAnsi="Times New Roman" w:cs="Times New Roman"/>
          <w:sz w:val="24"/>
          <w:szCs w:val="24"/>
        </w:rPr>
        <w:t>observar</w:t>
      </w:r>
      <w:r w:rsidR="008766F6">
        <w:rPr>
          <w:rFonts w:ascii="Times New Roman" w:hAnsi="Times New Roman" w:cs="Times New Roman"/>
          <w:sz w:val="24"/>
          <w:szCs w:val="24"/>
        </w:rPr>
        <w:t xml:space="preserve"> que como uma parcela relativamente alta de estudantes não foram afetados pela COVID-19, o cuidado deve ser redobrado</w:t>
      </w:r>
      <w:r w:rsidR="006E26AD">
        <w:rPr>
          <w:rFonts w:ascii="Times New Roman" w:hAnsi="Times New Roman" w:cs="Times New Roman"/>
          <w:sz w:val="24"/>
          <w:szCs w:val="24"/>
        </w:rPr>
        <w:t xml:space="preserve"> tanto em </w:t>
      </w:r>
      <w:r w:rsidR="0012629B">
        <w:rPr>
          <w:rFonts w:ascii="Times New Roman" w:hAnsi="Times New Roman" w:cs="Times New Roman"/>
          <w:sz w:val="24"/>
          <w:szCs w:val="24"/>
        </w:rPr>
        <w:t>suas</w:t>
      </w:r>
      <w:r w:rsidR="006E26AD">
        <w:rPr>
          <w:rFonts w:ascii="Times New Roman" w:hAnsi="Times New Roman" w:cs="Times New Roman"/>
          <w:sz w:val="24"/>
          <w:szCs w:val="24"/>
        </w:rPr>
        <w:t xml:space="preserve"> residências</w:t>
      </w:r>
      <w:r w:rsidR="0076495C">
        <w:rPr>
          <w:rFonts w:ascii="Times New Roman" w:hAnsi="Times New Roman" w:cs="Times New Roman"/>
          <w:sz w:val="24"/>
          <w:szCs w:val="24"/>
        </w:rPr>
        <w:t xml:space="preserve"> ou fora delas</w:t>
      </w:r>
      <w:r w:rsidR="006E26AD">
        <w:rPr>
          <w:rFonts w:ascii="Times New Roman" w:hAnsi="Times New Roman" w:cs="Times New Roman"/>
          <w:sz w:val="24"/>
          <w:szCs w:val="24"/>
        </w:rPr>
        <w:t xml:space="preserve"> como</w:t>
      </w:r>
      <w:r w:rsidR="0076495C">
        <w:rPr>
          <w:rFonts w:ascii="Times New Roman" w:hAnsi="Times New Roman" w:cs="Times New Roman"/>
          <w:sz w:val="24"/>
          <w:szCs w:val="24"/>
        </w:rPr>
        <w:t xml:space="preserve"> também</w:t>
      </w:r>
      <w:r w:rsidR="008766F6">
        <w:rPr>
          <w:rFonts w:ascii="Times New Roman" w:hAnsi="Times New Roman" w:cs="Times New Roman"/>
          <w:sz w:val="24"/>
          <w:szCs w:val="24"/>
        </w:rPr>
        <w:t xml:space="preserve"> no retorno às atividades</w:t>
      </w:r>
      <w:r w:rsidR="0012629B">
        <w:rPr>
          <w:rFonts w:ascii="Times New Roman" w:hAnsi="Times New Roman" w:cs="Times New Roman"/>
          <w:sz w:val="24"/>
          <w:szCs w:val="24"/>
        </w:rPr>
        <w:t xml:space="preserve"> híbridas ou</w:t>
      </w:r>
      <w:r w:rsidR="008766F6">
        <w:rPr>
          <w:rFonts w:ascii="Times New Roman" w:hAnsi="Times New Roman" w:cs="Times New Roman"/>
          <w:sz w:val="24"/>
          <w:szCs w:val="24"/>
        </w:rPr>
        <w:t xml:space="preserve"> presenc</w:t>
      </w:r>
      <w:r w:rsidR="00C514D2">
        <w:rPr>
          <w:rFonts w:ascii="Times New Roman" w:hAnsi="Times New Roman" w:cs="Times New Roman"/>
          <w:sz w:val="24"/>
          <w:szCs w:val="24"/>
        </w:rPr>
        <w:t>iais, para não expô-los às possíveis formas de</w:t>
      </w:r>
      <w:r w:rsidR="008766F6">
        <w:rPr>
          <w:rFonts w:ascii="Times New Roman" w:hAnsi="Times New Roman" w:cs="Times New Roman"/>
          <w:sz w:val="24"/>
          <w:szCs w:val="24"/>
        </w:rPr>
        <w:t xml:space="preserve"> contágio. </w:t>
      </w:r>
      <w:r>
        <w:rPr>
          <w:rFonts w:ascii="Times New Roman" w:hAnsi="Times New Roman" w:cs="Times New Roman"/>
          <w:sz w:val="24"/>
          <w:szCs w:val="24"/>
        </w:rPr>
        <w:t xml:space="preserve"> </w:t>
      </w:r>
    </w:p>
    <w:p w:rsidR="004253CC" w:rsidRDefault="004253CC" w:rsidP="00F25602">
      <w:pPr>
        <w:spacing w:after="0" w:line="360" w:lineRule="auto"/>
        <w:jc w:val="both"/>
        <w:rPr>
          <w:rFonts w:ascii="Times New Roman" w:hAnsi="Times New Roman" w:cs="Times New Roman"/>
          <w:sz w:val="24"/>
          <w:szCs w:val="24"/>
        </w:rPr>
      </w:pPr>
    </w:p>
    <w:p w:rsidR="00412D1B" w:rsidRPr="00F25602" w:rsidRDefault="00412D1B" w:rsidP="00412D1B">
      <w:pPr>
        <w:spacing w:after="0" w:line="360" w:lineRule="auto"/>
        <w:ind w:left="993"/>
        <w:jc w:val="both"/>
        <w:rPr>
          <w:rFonts w:ascii="Times New Roman" w:hAnsi="Times New Roman" w:cs="Times New Roman"/>
          <w:sz w:val="24"/>
          <w:szCs w:val="24"/>
        </w:rPr>
      </w:pPr>
      <w:r w:rsidRPr="00412D1B">
        <w:rPr>
          <w:rFonts w:ascii="Times New Roman" w:hAnsi="Times New Roman" w:cs="Times New Roman"/>
          <w:sz w:val="24"/>
          <w:szCs w:val="24"/>
        </w:rPr>
        <w:t>Gráfico 8. Você conhece alguém próximo que foi infectado pela COVID-19?</w:t>
      </w:r>
    </w:p>
    <w:p w:rsidR="003500E5" w:rsidRDefault="00AC1BE6" w:rsidP="00BB43F8">
      <w:pPr>
        <w:spacing w:after="0" w:line="360" w:lineRule="auto"/>
        <w:jc w:val="center"/>
        <w:rPr>
          <w:rFonts w:ascii="Times New Roman" w:hAnsi="Times New Roman" w:cs="Times New Roman"/>
          <w:b/>
          <w:sz w:val="20"/>
          <w:szCs w:val="20"/>
        </w:rPr>
      </w:pPr>
      <w:r>
        <w:rPr>
          <w:noProof/>
          <w:lang w:eastAsia="pt-BR"/>
        </w:rPr>
        <w:drawing>
          <wp:inline distT="0" distB="0" distL="0" distR="0" wp14:anchorId="319CACAD" wp14:editId="2B6F7952">
            <wp:extent cx="4486275" cy="2524125"/>
            <wp:effectExtent l="0" t="0" r="9525" b="9525"/>
            <wp:docPr id="8" name="Gráfico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8766F6" w:rsidRDefault="00412D1B" w:rsidP="00412D1B">
      <w:pPr>
        <w:spacing w:after="0" w:line="360" w:lineRule="auto"/>
        <w:ind w:left="993"/>
        <w:rPr>
          <w:rFonts w:ascii="Times New Roman" w:hAnsi="Times New Roman" w:cs="Times New Roman"/>
          <w:sz w:val="20"/>
          <w:szCs w:val="20"/>
        </w:rPr>
      </w:pPr>
      <w:r>
        <w:rPr>
          <w:rFonts w:ascii="Times New Roman" w:hAnsi="Times New Roman" w:cs="Times New Roman"/>
          <w:sz w:val="20"/>
          <w:szCs w:val="20"/>
        </w:rPr>
        <w:lastRenderedPageBreak/>
        <w:t>Fonte: Protocolo de pesquisa (2020)</w:t>
      </w:r>
    </w:p>
    <w:p w:rsidR="00412D1B" w:rsidRPr="00412D1B" w:rsidRDefault="00412D1B" w:rsidP="00412D1B">
      <w:pPr>
        <w:spacing w:after="0" w:line="360" w:lineRule="auto"/>
        <w:ind w:left="993"/>
        <w:rPr>
          <w:rFonts w:ascii="Times New Roman" w:hAnsi="Times New Roman" w:cs="Times New Roman"/>
          <w:sz w:val="20"/>
          <w:szCs w:val="20"/>
        </w:rPr>
      </w:pPr>
    </w:p>
    <w:p w:rsidR="008766F6" w:rsidRDefault="008766F6" w:rsidP="008766F6">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Quanto a conhecer alguém próximo que fora infectado pela COVID-19, 82,2% dos participantes relataram que sim, percentual alto, que sugere que</w:t>
      </w:r>
      <w:r w:rsidR="00126620">
        <w:rPr>
          <w:rFonts w:ascii="Times New Roman" w:hAnsi="Times New Roman" w:cs="Times New Roman"/>
          <w:sz w:val="24"/>
          <w:szCs w:val="24"/>
        </w:rPr>
        <w:t>,</w:t>
      </w:r>
      <w:r>
        <w:rPr>
          <w:rFonts w:ascii="Times New Roman" w:hAnsi="Times New Roman" w:cs="Times New Roman"/>
          <w:sz w:val="24"/>
          <w:szCs w:val="24"/>
        </w:rPr>
        <w:t xml:space="preserve"> embora não tenham </w:t>
      </w:r>
      <w:r w:rsidR="00126620">
        <w:rPr>
          <w:rFonts w:ascii="Times New Roman" w:hAnsi="Times New Roman" w:cs="Times New Roman"/>
          <w:sz w:val="24"/>
          <w:szCs w:val="24"/>
        </w:rPr>
        <w:t>s</w:t>
      </w:r>
      <w:r>
        <w:rPr>
          <w:rFonts w:ascii="Times New Roman" w:hAnsi="Times New Roman" w:cs="Times New Roman"/>
          <w:sz w:val="24"/>
          <w:szCs w:val="24"/>
        </w:rPr>
        <w:t>ido</w:t>
      </w:r>
      <w:r w:rsidR="00126620">
        <w:rPr>
          <w:rFonts w:ascii="Times New Roman" w:hAnsi="Times New Roman" w:cs="Times New Roman"/>
          <w:sz w:val="24"/>
          <w:szCs w:val="24"/>
        </w:rPr>
        <w:t xml:space="preserve"> acometidos</w:t>
      </w:r>
      <w:r>
        <w:rPr>
          <w:rFonts w:ascii="Times New Roman" w:hAnsi="Times New Roman" w:cs="Times New Roman"/>
          <w:sz w:val="24"/>
          <w:szCs w:val="24"/>
        </w:rPr>
        <w:t xml:space="preserve"> </w:t>
      </w:r>
      <w:r w:rsidR="00126620">
        <w:rPr>
          <w:rFonts w:ascii="Times New Roman" w:hAnsi="Times New Roman" w:cs="Times New Roman"/>
          <w:sz w:val="24"/>
          <w:szCs w:val="24"/>
        </w:rPr>
        <w:t>pel</w:t>
      </w:r>
      <w:r>
        <w:rPr>
          <w:rFonts w:ascii="Times New Roman" w:hAnsi="Times New Roman" w:cs="Times New Roman"/>
          <w:sz w:val="24"/>
          <w:szCs w:val="24"/>
        </w:rPr>
        <w:t>a doença</w:t>
      </w:r>
      <w:r w:rsidR="00126620">
        <w:rPr>
          <w:rFonts w:ascii="Times New Roman" w:hAnsi="Times New Roman" w:cs="Times New Roman"/>
          <w:sz w:val="24"/>
          <w:szCs w:val="24"/>
        </w:rPr>
        <w:t>,</w:t>
      </w:r>
      <w:r>
        <w:rPr>
          <w:rFonts w:ascii="Times New Roman" w:hAnsi="Times New Roman" w:cs="Times New Roman"/>
          <w:sz w:val="24"/>
          <w:szCs w:val="24"/>
        </w:rPr>
        <w:t xml:space="preserve"> os discentes entraram em contato com a vivência psicóloga da COVID-19, o que pode acent</w:t>
      </w:r>
      <w:r w:rsidR="003A7FBD">
        <w:rPr>
          <w:rFonts w:ascii="Times New Roman" w:hAnsi="Times New Roman" w:cs="Times New Roman"/>
          <w:sz w:val="24"/>
          <w:szCs w:val="24"/>
        </w:rPr>
        <w:t>uar níveis de medo</w:t>
      </w:r>
      <w:r w:rsidR="00126620">
        <w:rPr>
          <w:rFonts w:ascii="Times New Roman" w:hAnsi="Times New Roman" w:cs="Times New Roman"/>
          <w:sz w:val="24"/>
          <w:szCs w:val="24"/>
        </w:rPr>
        <w:t>, estresse</w:t>
      </w:r>
      <w:r w:rsidR="003A7FBD">
        <w:rPr>
          <w:rFonts w:ascii="Times New Roman" w:hAnsi="Times New Roman" w:cs="Times New Roman"/>
          <w:sz w:val="24"/>
          <w:szCs w:val="24"/>
        </w:rPr>
        <w:t xml:space="preserve"> e ansiedade, pois o novo coronavírus ainda é uma incerteza sob diversos aspectos.</w:t>
      </w:r>
      <w:r w:rsidR="00126620">
        <w:rPr>
          <w:rFonts w:ascii="Times New Roman" w:hAnsi="Times New Roman" w:cs="Times New Roman"/>
          <w:sz w:val="24"/>
          <w:szCs w:val="24"/>
        </w:rPr>
        <w:t xml:space="preserve"> Não há indícios se houve aproximação física com os infectados. </w:t>
      </w:r>
    </w:p>
    <w:p w:rsidR="008766F6" w:rsidRDefault="008766F6" w:rsidP="008766F6">
      <w:pPr>
        <w:spacing w:after="0" w:line="360" w:lineRule="auto"/>
        <w:ind w:firstLine="708"/>
        <w:jc w:val="both"/>
        <w:rPr>
          <w:rFonts w:ascii="Times New Roman" w:hAnsi="Times New Roman" w:cs="Times New Roman"/>
          <w:sz w:val="24"/>
          <w:szCs w:val="24"/>
        </w:rPr>
      </w:pPr>
    </w:p>
    <w:p w:rsidR="002A1C61" w:rsidRDefault="002A1C61" w:rsidP="008766F6">
      <w:pPr>
        <w:spacing w:after="0" w:line="360" w:lineRule="auto"/>
        <w:ind w:firstLine="708"/>
        <w:jc w:val="both"/>
        <w:rPr>
          <w:rFonts w:ascii="Times New Roman" w:hAnsi="Times New Roman" w:cs="Times New Roman"/>
          <w:sz w:val="24"/>
          <w:szCs w:val="24"/>
        </w:rPr>
      </w:pPr>
    </w:p>
    <w:p w:rsidR="002A1C61" w:rsidRDefault="002A1C61" w:rsidP="008766F6">
      <w:pPr>
        <w:spacing w:after="0" w:line="360" w:lineRule="auto"/>
        <w:ind w:firstLine="708"/>
        <w:jc w:val="both"/>
        <w:rPr>
          <w:rFonts w:ascii="Times New Roman" w:hAnsi="Times New Roman" w:cs="Times New Roman"/>
          <w:sz w:val="24"/>
          <w:szCs w:val="24"/>
        </w:rPr>
      </w:pPr>
    </w:p>
    <w:p w:rsidR="002A1C61" w:rsidRDefault="002A1C61" w:rsidP="008766F6">
      <w:pPr>
        <w:spacing w:after="0" w:line="360" w:lineRule="auto"/>
        <w:ind w:firstLine="708"/>
        <w:jc w:val="both"/>
        <w:rPr>
          <w:rFonts w:ascii="Times New Roman" w:hAnsi="Times New Roman" w:cs="Times New Roman"/>
          <w:sz w:val="24"/>
          <w:szCs w:val="24"/>
        </w:rPr>
      </w:pPr>
    </w:p>
    <w:p w:rsidR="002A1C61" w:rsidRDefault="002A1C61" w:rsidP="008766F6">
      <w:pPr>
        <w:spacing w:after="0" w:line="360" w:lineRule="auto"/>
        <w:ind w:firstLine="708"/>
        <w:jc w:val="both"/>
        <w:rPr>
          <w:rFonts w:ascii="Times New Roman" w:hAnsi="Times New Roman" w:cs="Times New Roman"/>
          <w:sz w:val="24"/>
          <w:szCs w:val="24"/>
        </w:rPr>
      </w:pPr>
    </w:p>
    <w:p w:rsidR="002A1C61" w:rsidRDefault="002A1C61" w:rsidP="008766F6">
      <w:pPr>
        <w:spacing w:after="0" w:line="360" w:lineRule="auto"/>
        <w:ind w:firstLine="708"/>
        <w:jc w:val="both"/>
        <w:rPr>
          <w:rFonts w:ascii="Times New Roman" w:hAnsi="Times New Roman" w:cs="Times New Roman"/>
          <w:sz w:val="24"/>
          <w:szCs w:val="24"/>
        </w:rPr>
      </w:pPr>
    </w:p>
    <w:p w:rsidR="002A1C61" w:rsidRDefault="002A1C61" w:rsidP="008766F6">
      <w:pPr>
        <w:spacing w:after="0" w:line="360" w:lineRule="auto"/>
        <w:ind w:firstLine="708"/>
        <w:jc w:val="both"/>
        <w:rPr>
          <w:rFonts w:ascii="Times New Roman" w:hAnsi="Times New Roman" w:cs="Times New Roman"/>
          <w:sz w:val="24"/>
          <w:szCs w:val="24"/>
        </w:rPr>
      </w:pPr>
    </w:p>
    <w:p w:rsidR="002A1C61" w:rsidRDefault="002A1C61" w:rsidP="008766F6">
      <w:pPr>
        <w:spacing w:after="0" w:line="360" w:lineRule="auto"/>
        <w:ind w:firstLine="708"/>
        <w:jc w:val="both"/>
        <w:rPr>
          <w:rFonts w:ascii="Times New Roman" w:hAnsi="Times New Roman" w:cs="Times New Roman"/>
          <w:sz w:val="24"/>
          <w:szCs w:val="24"/>
        </w:rPr>
      </w:pPr>
    </w:p>
    <w:p w:rsidR="002A1C61" w:rsidRDefault="002A1C61" w:rsidP="008766F6">
      <w:pPr>
        <w:spacing w:after="0" w:line="360" w:lineRule="auto"/>
        <w:ind w:firstLine="708"/>
        <w:jc w:val="both"/>
        <w:rPr>
          <w:rFonts w:ascii="Times New Roman" w:hAnsi="Times New Roman" w:cs="Times New Roman"/>
          <w:sz w:val="24"/>
          <w:szCs w:val="24"/>
        </w:rPr>
      </w:pPr>
    </w:p>
    <w:p w:rsidR="002A1C61" w:rsidRDefault="002A1C61" w:rsidP="008766F6">
      <w:pPr>
        <w:spacing w:after="0" w:line="360" w:lineRule="auto"/>
        <w:ind w:firstLine="708"/>
        <w:jc w:val="both"/>
        <w:rPr>
          <w:rFonts w:ascii="Times New Roman" w:hAnsi="Times New Roman" w:cs="Times New Roman"/>
          <w:sz w:val="24"/>
          <w:szCs w:val="24"/>
        </w:rPr>
      </w:pPr>
    </w:p>
    <w:p w:rsidR="002A1C61" w:rsidRDefault="002A1C61" w:rsidP="008766F6">
      <w:pPr>
        <w:spacing w:after="0" w:line="360" w:lineRule="auto"/>
        <w:ind w:firstLine="708"/>
        <w:jc w:val="both"/>
        <w:rPr>
          <w:rFonts w:ascii="Times New Roman" w:hAnsi="Times New Roman" w:cs="Times New Roman"/>
          <w:sz w:val="24"/>
          <w:szCs w:val="24"/>
        </w:rPr>
      </w:pPr>
    </w:p>
    <w:p w:rsidR="002A1C61" w:rsidRDefault="002A1C61" w:rsidP="008766F6">
      <w:pPr>
        <w:spacing w:after="0" w:line="360" w:lineRule="auto"/>
        <w:ind w:firstLine="708"/>
        <w:jc w:val="both"/>
        <w:rPr>
          <w:rFonts w:ascii="Times New Roman" w:hAnsi="Times New Roman" w:cs="Times New Roman"/>
          <w:sz w:val="24"/>
          <w:szCs w:val="24"/>
        </w:rPr>
      </w:pPr>
    </w:p>
    <w:p w:rsidR="0011432E" w:rsidRDefault="0011432E" w:rsidP="008766F6">
      <w:pPr>
        <w:spacing w:after="0" w:line="360" w:lineRule="auto"/>
        <w:ind w:firstLine="708"/>
        <w:jc w:val="both"/>
        <w:rPr>
          <w:rFonts w:ascii="Times New Roman" w:hAnsi="Times New Roman" w:cs="Times New Roman"/>
          <w:sz w:val="24"/>
          <w:szCs w:val="24"/>
        </w:rPr>
      </w:pPr>
    </w:p>
    <w:p w:rsidR="0011432E" w:rsidRDefault="0011432E" w:rsidP="008766F6">
      <w:pPr>
        <w:spacing w:after="0" w:line="360" w:lineRule="auto"/>
        <w:ind w:firstLine="708"/>
        <w:jc w:val="both"/>
        <w:rPr>
          <w:rFonts w:ascii="Times New Roman" w:hAnsi="Times New Roman" w:cs="Times New Roman"/>
          <w:sz w:val="24"/>
          <w:szCs w:val="24"/>
        </w:rPr>
      </w:pPr>
    </w:p>
    <w:p w:rsidR="0011432E" w:rsidRDefault="0011432E" w:rsidP="008766F6">
      <w:pPr>
        <w:spacing w:after="0" w:line="360" w:lineRule="auto"/>
        <w:ind w:firstLine="708"/>
        <w:jc w:val="both"/>
        <w:rPr>
          <w:rFonts w:ascii="Times New Roman" w:hAnsi="Times New Roman" w:cs="Times New Roman"/>
          <w:sz w:val="24"/>
          <w:szCs w:val="24"/>
        </w:rPr>
      </w:pPr>
    </w:p>
    <w:p w:rsidR="002A1C61" w:rsidRDefault="002A1C61" w:rsidP="008766F6">
      <w:pPr>
        <w:spacing w:after="0" w:line="360" w:lineRule="auto"/>
        <w:ind w:firstLine="708"/>
        <w:jc w:val="both"/>
        <w:rPr>
          <w:rFonts w:ascii="Times New Roman" w:hAnsi="Times New Roman" w:cs="Times New Roman"/>
          <w:sz w:val="24"/>
          <w:szCs w:val="24"/>
        </w:rPr>
      </w:pPr>
    </w:p>
    <w:p w:rsidR="00126620" w:rsidRDefault="00126620" w:rsidP="002A1C61">
      <w:pPr>
        <w:spacing w:after="0" w:line="360" w:lineRule="auto"/>
        <w:ind w:left="284" w:firstLine="708"/>
        <w:jc w:val="both"/>
        <w:rPr>
          <w:rFonts w:ascii="Times New Roman" w:hAnsi="Times New Roman" w:cs="Times New Roman"/>
          <w:sz w:val="24"/>
          <w:szCs w:val="24"/>
        </w:rPr>
      </w:pPr>
    </w:p>
    <w:p w:rsidR="00126620" w:rsidRDefault="00126620" w:rsidP="002A1C61">
      <w:pPr>
        <w:spacing w:after="0" w:line="360" w:lineRule="auto"/>
        <w:ind w:left="284" w:firstLine="708"/>
        <w:jc w:val="both"/>
        <w:rPr>
          <w:rFonts w:ascii="Times New Roman" w:hAnsi="Times New Roman" w:cs="Times New Roman"/>
          <w:sz w:val="24"/>
          <w:szCs w:val="24"/>
        </w:rPr>
      </w:pPr>
    </w:p>
    <w:p w:rsidR="00126620" w:rsidRDefault="00126620" w:rsidP="002A1C61">
      <w:pPr>
        <w:spacing w:after="0" w:line="360" w:lineRule="auto"/>
        <w:ind w:left="284" w:firstLine="708"/>
        <w:jc w:val="both"/>
        <w:rPr>
          <w:rFonts w:ascii="Times New Roman" w:hAnsi="Times New Roman" w:cs="Times New Roman"/>
          <w:sz w:val="24"/>
          <w:szCs w:val="24"/>
        </w:rPr>
      </w:pPr>
    </w:p>
    <w:p w:rsidR="00126620" w:rsidRDefault="00126620" w:rsidP="002A1C61">
      <w:pPr>
        <w:spacing w:after="0" w:line="360" w:lineRule="auto"/>
        <w:ind w:left="284" w:firstLine="708"/>
        <w:jc w:val="both"/>
        <w:rPr>
          <w:rFonts w:ascii="Times New Roman" w:hAnsi="Times New Roman" w:cs="Times New Roman"/>
          <w:sz w:val="24"/>
          <w:szCs w:val="24"/>
        </w:rPr>
      </w:pPr>
    </w:p>
    <w:p w:rsidR="00126620" w:rsidRDefault="00126620" w:rsidP="002A1C61">
      <w:pPr>
        <w:spacing w:after="0" w:line="360" w:lineRule="auto"/>
        <w:ind w:left="284" w:firstLine="708"/>
        <w:jc w:val="both"/>
        <w:rPr>
          <w:rFonts w:ascii="Times New Roman" w:hAnsi="Times New Roman" w:cs="Times New Roman"/>
          <w:sz w:val="24"/>
          <w:szCs w:val="24"/>
        </w:rPr>
      </w:pPr>
    </w:p>
    <w:p w:rsidR="00126620" w:rsidRDefault="00126620" w:rsidP="002A1C61">
      <w:pPr>
        <w:spacing w:after="0" w:line="360" w:lineRule="auto"/>
        <w:ind w:left="284" w:firstLine="708"/>
        <w:jc w:val="both"/>
        <w:rPr>
          <w:rFonts w:ascii="Times New Roman" w:hAnsi="Times New Roman" w:cs="Times New Roman"/>
          <w:sz w:val="24"/>
          <w:szCs w:val="24"/>
        </w:rPr>
      </w:pPr>
    </w:p>
    <w:p w:rsidR="00126620" w:rsidRDefault="00126620" w:rsidP="002A1C61">
      <w:pPr>
        <w:spacing w:after="0" w:line="360" w:lineRule="auto"/>
        <w:ind w:left="284" w:firstLine="708"/>
        <w:jc w:val="both"/>
        <w:rPr>
          <w:rFonts w:ascii="Times New Roman" w:hAnsi="Times New Roman" w:cs="Times New Roman"/>
          <w:sz w:val="24"/>
          <w:szCs w:val="24"/>
        </w:rPr>
      </w:pPr>
    </w:p>
    <w:p w:rsidR="00126620" w:rsidRDefault="00126620" w:rsidP="002A1C61">
      <w:pPr>
        <w:spacing w:after="0" w:line="360" w:lineRule="auto"/>
        <w:ind w:left="284" w:firstLine="708"/>
        <w:jc w:val="both"/>
        <w:rPr>
          <w:rFonts w:ascii="Times New Roman" w:hAnsi="Times New Roman" w:cs="Times New Roman"/>
          <w:sz w:val="24"/>
          <w:szCs w:val="24"/>
        </w:rPr>
      </w:pPr>
    </w:p>
    <w:p w:rsidR="00126620" w:rsidRDefault="00126620" w:rsidP="002A1C61">
      <w:pPr>
        <w:spacing w:after="0" w:line="360" w:lineRule="auto"/>
        <w:ind w:left="284" w:firstLine="708"/>
        <w:jc w:val="both"/>
        <w:rPr>
          <w:rFonts w:ascii="Times New Roman" w:hAnsi="Times New Roman" w:cs="Times New Roman"/>
          <w:sz w:val="24"/>
          <w:szCs w:val="24"/>
        </w:rPr>
      </w:pPr>
    </w:p>
    <w:p w:rsidR="002A1C61" w:rsidRPr="008766F6" w:rsidRDefault="002A1C61" w:rsidP="002A1C61">
      <w:pPr>
        <w:spacing w:after="0" w:line="360" w:lineRule="auto"/>
        <w:ind w:left="284" w:firstLine="708"/>
        <w:jc w:val="both"/>
        <w:rPr>
          <w:rFonts w:ascii="Times New Roman" w:hAnsi="Times New Roman" w:cs="Times New Roman"/>
          <w:sz w:val="24"/>
          <w:szCs w:val="24"/>
        </w:rPr>
      </w:pPr>
      <w:r w:rsidRPr="002A1C61">
        <w:rPr>
          <w:rFonts w:ascii="Times New Roman" w:hAnsi="Times New Roman" w:cs="Times New Roman"/>
          <w:sz w:val="24"/>
          <w:szCs w:val="24"/>
        </w:rPr>
        <w:lastRenderedPageBreak/>
        <w:t>Gráfico 9. Você perdeu alguém próximo em decorrência da COVID-19?</w:t>
      </w:r>
    </w:p>
    <w:p w:rsidR="00AC1BE6" w:rsidRDefault="000A4202" w:rsidP="00BB43F8">
      <w:pPr>
        <w:spacing w:after="0" w:line="360" w:lineRule="auto"/>
        <w:jc w:val="center"/>
        <w:rPr>
          <w:rFonts w:ascii="Times New Roman" w:hAnsi="Times New Roman" w:cs="Times New Roman"/>
          <w:b/>
          <w:sz w:val="20"/>
          <w:szCs w:val="20"/>
        </w:rPr>
      </w:pPr>
      <w:r>
        <w:rPr>
          <w:noProof/>
          <w:lang w:eastAsia="pt-BR"/>
        </w:rPr>
        <w:drawing>
          <wp:inline distT="0" distB="0" distL="0" distR="0" wp14:anchorId="76BE825D" wp14:editId="5200EC4C">
            <wp:extent cx="4572000" cy="2743200"/>
            <wp:effectExtent l="0" t="0" r="0" b="0"/>
            <wp:docPr id="9" name="Gráfico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0A4202" w:rsidRDefault="002A1C61" w:rsidP="002A1C61">
      <w:pPr>
        <w:spacing w:after="0" w:line="360" w:lineRule="auto"/>
        <w:ind w:left="993"/>
        <w:rPr>
          <w:rFonts w:ascii="Times New Roman" w:hAnsi="Times New Roman" w:cs="Times New Roman"/>
          <w:sz w:val="20"/>
          <w:szCs w:val="20"/>
        </w:rPr>
      </w:pPr>
      <w:r>
        <w:rPr>
          <w:rFonts w:ascii="Times New Roman" w:hAnsi="Times New Roman" w:cs="Times New Roman"/>
          <w:sz w:val="20"/>
          <w:szCs w:val="20"/>
        </w:rPr>
        <w:t>Fonte: Protocolo de pesquisa (2020)</w:t>
      </w:r>
    </w:p>
    <w:p w:rsidR="002A1C61" w:rsidRPr="002A1C61" w:rsidRDefault="002A1C61" w:rsidP="002A1C61">
      <w:pPr>
        <w:spacing w:after="0" w:line="360" w:lineRule="auto"/>
        <w:ind w:left="993"/>
        <w:rPr>
          <w:rFonts w:ascii="Times New Roman" w:hAnsi="Times New Roman" w:cs="Times New Roman"/>
          <w:sz w:val="20"/>
          <w:szCs w:val="20"/>
        </w:rPr>
      </w:pPr>
    </w:p>
    <w:p w:rsidR="006648F4" w:rsidRDefault="00DB4BEB" w:rsidP="006648F4">
      <w:pPr>
        <w:tabs>
          <w:tab w:val="left" w:pos="1005"/>
        </w:tabs>
        <w:spacing w:after="0" w:line="360" w:lineRule="auto"/>
        <w:ind w:left="-425"/>
        <w:jc w:val="both"/>
        <w:rPr>
          <w:rFonts w:ascii="Times New Roman" w:hAnsi="Times New Roman" w:cs="Times New Roman"/>
          <w:sz w:val="24"/>
          <w:szCs w:val="24"/>
        </w:rPr>
      </w:pPr>
      <w:r>
        <w:rPr>
          <w:rFonts w:ascii="Times New Roman" w:hAnsi="Times New Roman" w:cs="Times New Roman"/>
          <w:sz w:val="24"/>
          <w:szCs w:val="24"/>
        </w:rPr>
        <w:tab/>
      </w:r>
      <w:r w:rsidR="00050CBA">
        <w:rPr>
          <w:rFonts w:ascii="Times New Roman" w:hAnsi="Times New Roman" w:cs="Times New Roman"/>
          <w:sz w:val="24"/>
          <w:szCs w:val="24"/>
        </w:rPr>
        <w:t>O percentual de alunos que sofreram luto em decorrência da COVID-19 é relativamente baixo (29,2%) se comparado aos que não perderam pessoas próximas (70,8), porém</w:t>
      </w:r>
      <w:r w:rsidR="00126620">
        <w:rPr>
          <w:rFonts w:ascii="Times New Roman" w:hAnsi="Times New Roman" w:cs="Times New Roman"/>
          <w:sz w:val="24"/>
          <w:szCs w:val="24"/>
        </w:rPr>
        <w:t xml:space="preserve"> os enlutados</w:t>
      </w:r>
      <w:r w:rsidR="00050CBA">
        <w:rPr>
          <w:rFonts w:ascii="Times New Roman" w:hAnsi="Times New Roman" w:cs="Times New Roman"/>
          <w:sz w:val="24"/>
          <w:szCs w:val="24"/>
        </w:rPr>
        <w:t xml:space="preserve"> merece</w:t>
      </w:r>
      <w:r w:rsidR="00126620">
        <w:rPr>
          <w:rFonts w:ascii="Times New Roman" w:hAnsi="Times New Roman" w:cs="Times New Roman"/>
          <w:sz w:val="24"/>
          <w:szCs w:val="24"/>
        </w:rPr>
        <w:t>m</w:t>
      </w:r>
      <w:r w:rsidR="00050CBA">
        <w:rPr>
          <w:rFonts w:ascii="Times New Roman" w:hAnsi="Times New Roman" w:cs="Times New Roman"/>
          <w:sz w:val="24"/>
          <w:szCs w:val="24"/>
        </w:rPr>
        <w:t xml:space="preserve"> um olhar sensível e atento, pois o luto em função da COVID-19 </w:t>
      </w:r>
      <w:r w:rsidR="00126620">
        <w:rPr>
          <w:rFonts w:ascii="Times New Roman" w:hAnsi="Times New Roman" w:cs="Times New Roman"/>
          <w:sz w:val="24"/>
          <w:szCs w:val="24"/>
        </w:rPr>
        <w:t>foi e está sendo</w:t>
      </w:r>
      <w:r w:rsidR="00050CBA">
        <w:rPr>
          <w:rFonts w:ascii="Times New Roman" w:hAnsi="Times New Roman" w:cs="Times New Roman"/>
          <w:sz w:val="24"/>
          <w:szCs w:val="24"/>
        </w:rPr>
        <w:t xml:space="preserve"> vivenciado de forma diferente. </w:t>
      </w:r>
      <w:r w:rsidR="006648F4" w:rsidRPr="007775CA">
        <w:rPr>
          <w:rFonts w:ascii="Times New Roman" w:hAnsi="Times New Roman" w:cs="Times New Roman"/>
          <w:sz w:val="24"/>
          <w:szCs w:val="24"/>
        </w:rPr>
        <w:t>Os rituais fúnebres, importantes para a elaboração do luto, tiveram que ser protocolizados e restritos, para evitar a infecção pelo vírus, o que pode levar, em suas nuances mais graves, a um luto chamado de “Luto Complicado” (WALLER et. al., 2016 APUD MIYAZAKI e TEODORO, 2020), ou seja, um luto persistente, acompanhado da dificuldade na elaboração da perda e interferência negativa na saúde mental e na qualidade de vida do indivíduo, caso não haja uma rede de apoio e o fortalecimento das habilidades socioemocionais, tal como a resiliência.</w:t>
      </w:r>
    </w:p>
    <w:p w:rsidR="00050CBA" w:rsidRPr="00050CBA" w:rsidRDefault="006648F4" w:rsidP="00126620">
      <w:pPr>
        <w:spacing w:after="0" w:line="360" w:lineRule="auto"/>
        <w:ind w:left="-426" w:firstLine="1419"/>
        <w:jc w:val="both"/>
        <w:rPr>
          <w:rFonts w:ascii="Times New Roman" w:hAnsi="Times New Roman" w:cs="Times New Roman"/>
          <w:sz w:val="24"/>
          <w:szCs w:val="24"/>
        </w:rPr>
      </w:pPr>
      <w:r>
        <w:rPr>
          <w:rFonts w:ascii="Times New Roman" w:hAnsi="Times New Roman" w:cs="Times New Roman"/>
          <w:sz w:val="24"/>
          <w:szCs w:val="24"/>
        </w:rPr>
        <w:t xml:space="preserve">No IFPA Campus Abaetetuba, no quadro de servidores, há somente 01 (um) Técnico Administrativo em Educação – Psicólogo, o que pode gerar sobrecarga de demandas e, consequentemente, o encaminhamento de </w:t>
      </w:r>
      <w:r w:rsidR="00C074AB">
        <w:rPr>
          <w:rFonts w:ascii="Times New Roman" w:hAnsi="Times New Roman" w:cs="Times New Roman"/>
          <w:sz w:val="24"/>
          <w:szCs w:val="24"/>
        </w:rPr>
        <w:t>discentes</w:t>
      </w:r>
      <w:r>
        <w:rPr>
          <w:rFonts w:ascii="Times New Roman" w:hAnsi="Times New Roman" w:cs="Times New Roman"/>
          <w:sz w:val="24"/>
          <w:szCs w:val="24"/>
        </w:rPr>
        <w:t xml:space="preserve"> para as redes </w:t>
      </w:r>
      <w:r w:rsidRPr="00DC3196">
        <w:rPr>
          <w:rFonts w:ascii="Times New Roman" w:hAnsi="Times New Roman" w:cs="Times New Roman"/>
          <w:sz w:val="24"/>
          <w:szCs w:val="24"/>
        </w:rPr>
        <w:t>de apoio</w:t>
      </w:r>
      <w:r>
        <w:rPr>
          <w:rFonts w:ascii="Times New Roman" w:hAnsi="Times New Roman" w:cs="Times New Roman"/>
          <w:sz w:val="24"/>
          <w:szCs w:val="24"/>
        </w:rPr>
        <w:t xml:space="preserve"> municipais</w:t>
      </w:r>
      <w:r w:rsidRPr="00DC3196">
        <w:rPr>
          <w:rFonts w:ascii="Times New Roman" w:hAnsi="Times New Roman" w:cs="Times New Roman"/>
          <w:sz w:val="24"/>
          <w:szCs w:val="24"/>
        </w:rPr>
        <w:t>, que se deduz, com o</w:t>
      </w:r>
      <w:r w:rsidR="00126620">
        <w:rPr>
          <w:rFonts w:ascii="Times New Roman" w:hAnsi="Times New Roman" w:cs="Times New Roman"/>
          <w:sz w:val="24"/>
          <w:szCs w:val="24"/>
        </w:rPr>
        <w:t xml:space="preserve"> suposto</w:t>
      </w:r>
      <w:r w:rsidRPr="00DC3196">
        <w:rPr>
          <w:rFonts w:ascii="Times New Roman" w:hAnsi="Times New Roman" w:cs="Times New Roman"/>
          <w:sz w:val="24"/>
          <w:szCs w:val="24"/>
        </w:rPr>
        <w:t xml:space="preserve"> aumento de casos</w:t>
      </w:r>
      <w:r w:rsidR="00126620">
        <w:rPr>
          <w:rFonts w:ascii="Times New Roman" w:hAnsi="Times New Roman" w:cs="Times New Roman"/>
          <w:sz w:val="24"/>
          <w:szCs w:val="24"/>
        </w:rPr>
        <w:t xml:space="preserve"> de cunho emocional advindos da pandemia</w:t>
      </w:r>
      <w:r w:rsidRPr="00DC3196">
        <w:rPr>
          <w:rFonts w:ascii="Times New Roman" w:hAnsi="Times New Roman" w:cs="Times New Roman"/>
          <w:sz w:val="24"/>
          <w:szCs w:val="24"/>
        </w:rPr>
        <w:t>, terá dificuldades para atender todas as demandas durante ou no pós-pandemia.</w:t>
      </w:r>
    </w:p>
    <w:p w:rsidR="004253CC" w:rsidRDefault="004253CC" w:rsidP="00BB43F8">
      <w:pPr>
        <w:spacing w:after="0" w:line="360" w:lineRule="auto"/>
        <w:jc w:val="center"/>
        <w:rPr>
          <w:rFonts w:ascii="Times New Roman" w:hAnsi="Times New Roman" w:cs="Times New Roman"/>
          <w:b/>
          <w:sz w:val="20"/>
          <w:szCs w:val="20"/>
        </w:rPr>
      </w:pPr>
    </w:p>
    <w:p w:rsidR="00BF1034" w:rsidRDefault="00BF1034" w:rsidP="00BB43F8">
      <w:pPr>
        <w:spacing w:after="0" w:line="360" w:lineRule="auto"/>
        <w:jc w:val="center"/>
        <w:rPr>
          <w:rFonts w:ascii="Times New Roman" w:hAnsi="Times New Roman" w:cs="Times New Roman"/>
          <w:b/>
          <w:sz w:val="20"/>
          <w:szCs w:val="20"/>
        </w:rPr>
      </w:pPr>
    </w:p>
    <w:p w:rsidR="00BF1034" w:rsidRDefault="00BF1034" w:rsidP="00BB43F8">
      <w:pPr>
        <w:spacing w:after="0" w:line="360" w:lineRule="auto"/>
        <w:jc w:val="center"/>
        <w:rPr>
          <w:rFonts w:ascii="Times New Roman" w:hAnsi="Times New Roman" w:cs="Times New Roman"/>
          <w:b/>
          <w:sz w:val="20"/>
          <w:szCs w:val="20"/>
        </w:rPr>
      </w:pPr>
    </w:p>
    <w:p w:rsidR="00BF1034" w:rsidRDefault="00BF1034" w:rsidP="00BB43F8">
      <w:pPr>
        <w:spacing w:after="0" w:line="360" w:lineRule="auto"/>
        <w:jc w:val="center"/>
        <w:rPr>
          <w:rFonts w:ascii="Times New Roman" w:hAnsi="Times New Roman" w:cs="Times New Roman"/>
          <w:b/>
          <w:sz w:val="20"/>
          <w:szCs w:val="20"/>
        </w:rPr>
      </w:pPr>
    </w:p>
    <w:p w:rsidR="00BF1034" w:rsidRDefault="00BF1034" w:rsidP="00BB43F8">
      <w:pPr>
        <w:spacing w:after="0" w:line="360" w:lineRule="auto"/>
        <w:jc w:val="center"/>
        <w:rPr>
          <w:rFonts w:ascii="Times New Roman" w:hAnsi="Times New Roman" w:cs="Times New Roman"/>
          <w:b/>
          <w:sz w:val="20"/>
          <w:szCs w:val="20"/>
        </w:rPr>
      </w:pPr>
    </w:p>
    <w:p w:rsidR="00BF1034" w:rsidRDefault="00BF1034" w:rsidP="00BB43F8">
      <w:pPr>
        <w:spacing w:after="0" w:line="360" w:lineRule="auto"/>
        <w:jc w:val="center"/>
        <w:rPr>
          <w:rFonts w:ascii="Times New Roman" w:hAnsi="Times New Roman" w:cs="Times New Roman"/>
          <w:b/>
          <w:sz w:val="20"/>
          <w:szCs w:val="20"/>
        </w:rPr>
      </w:pPr>
    </w:p>
    <w:p w:rsidR="00BF1034" w:rsidRPr="00BF1034" w:rsidRDefault="00BF1034" w:rsidP="00BF1034">
      <w:pPr>
        <w:spacing w:after="0" w:line="360" w:lineRule="auto"/>
        <w:ind w:left="993"/>
        <w:rPr>
          <w:rFonts w:ascii="Times New Roman" w:hAnsi="Times New Roman" w:cs="Times New Roman"/>
          <w:sz w:val="24"/>
          <w:szCs w:val="24"/>
        </w:rPr>
      </w:pPr>
      <w:r w:rsidRPr="00BF1034">
        <w:rPr>
          <w:rFonts w:ascii="Times New Roman" w:hAnsi="Times New Roman" w:cs="Times New Roman"/>
          <w:sz w:val="24"/>
          <w:szCs w:val="24"/>
        </w:rPr>
        <w:lastRenderedPageBreak/>
        <w:t>Gráfico 10. No seu dia a dia você faz uso de medidas de proteção individual como: uso de máscara, utilização de álcool em gel, etiqueta de higiene e regra de distanciamento do braço aberto?</w:t>
      </w:r>
    </w:p>
    <w:p w:rsidR="000A4202" w:rsidRDefault="000A4202" w:rsidP="00BB43F8">
      <w:pPr>
        <w:spacing w:after="0" w:line="360" w:lineRule="auto"/>
        <w:jc w:val="center"/>
        <w:rPr>
          <w:rFonts w:ascii="Times New Roman" w:hAnsi="Times New Roman" w:cs="Times New Roman"/>
          <w:b/>
          <w:sz w:val="20"/>
          <w:szCs w:val="20"/>
        </w:rPr>
      </w:pPr>
      <w:r>
        <w:rPr>
          <w:noProof/>
          <w:lang w:eastAsia="pt-BR"/>
        </w:rPr>
        <w:drawing>
          <wp:inline distT="0" distB="0" distL="0" distR="0" wp14:anchorId="09060B07" wp14:editId="3BEE0308">
            <wp:extent cx="4572000" cy="2743200"/>
            <wp:effectExtent l="0" t="0" r="0" b="0"/>
            <wp:docPr id="10" name="Gráfico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0A4202" w:rsidRPr="00BF1034" w:rsidRDefault="00BF1034" w:rsidP="00BF1034">
      <w:pPr>
        <w:spacing w:after="0" w:line="360" w:lineRule="auto"/>
        <w:ind w:left="993"/>
        <w:rPr>
          <w:rFonts w:ascii="Times New Roman" w:hAnsi="Times New Roman" w:cs="Times New Roman"/>
          <w:sz w:val="20"/>
          <w:szCs w:val="20"/>
        </w:rPr>
      </w:pPr>
      <w:r>
        <w:rPr>
          <w:rFonts w:ascii="Times New Roman" w:hAnsi="Times New Roman" w:cs="Times New Roman"/>
          <w:sz w:val="20"/>
          <w:szCs w:val="20"/>
        </w:rPr>
        <w:t>Fonte: Protocolo de pesquisa (2020)</w:t>
      </w:r>
    </w:p>
    <w:p w:rsidR="000A4202" w:rsidRPr="00BF1034" w:rsidRDefault="00BF1034" w:rsidP="00BF1034">
      <w:pPr>
        <w:spacing w:after="0" w:line="360" w:lineRule="auto"/>
        <w:jc w:val="both"/>
        <w:rPr>
          <w:rFonts w:ascii="Times New Roman" w:hAnsi="Times New Roman" w:cs="Times New Roman"/>
          <w:sz w:val="24"/>
          <w:szCs w:val="24"/>
        </w:rPr>
      </w:pPr>
      <w:r w:rsidRPr="00BF1034">
        <w:rPr>
          <w:rFonts w:ascii="Times New Roman" w:hAnsi="Times New Roman" w:cs="Times New Roman"/>
          <w:sz w:val="24"/>
          <w:szCs w:val="24"/>
        </w:rPr>
        <w:t>Gráfico 11. Se você realiza apenas algumas das medidas de proteção citadas anteriormente, diga quais são. Caso você realize todas as medidas, escreva apenas N/A (Não se aplica)</w:t>
      </w:r>
    </w:p>
    <w:p w:rsidR="000A4202" w:rsidRDefault="00D914EF" w:rsidP="00D04D25">
      <w:pPr>
        <w:spacing w:after="0" w:line="360" w:lineRule="auto"/>
        <w:ind w:left="-426"/>
        <w:jc w:val="center"/>
        <w:rPr>
          <w:rFonts w:ascii="Times New Roman" w:hAnsi="Times New Roman" w:cs="Times New Roman"/>
          <w:b/>
          <w:sz w:val="20"/>
          <w:szCs w:val="20"/>
        </w:rPr>
      </w:pPr>
      <w:r>
        <w:rPr>
          <w:noProof/>
          <w:lang w:eastAsia="pt-BR"/>
        </w:rPr>
        <w:drawing>
          <wp:inline distT="0" distB="0" distL="0" distR="0" wp14:anchorId="3A09E2FF" wp14:editId="09F00358">
            <wp:extent cx="6629400" cy="2743200"/>
            <wp:effectExtent l="0" t="0" r="0" b="0"/>
            <wp:docPr id="11" name="Gráfico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D914EF" w:rsidRDefault="00BF1034" w:rsidP="00BF1034">
      <w:pPr>
        <w:spacing w:after="0" w:line="360" w:lineRule="auto"/>
        <w:rPr>
          <w:rFonts w:ascii="Times New Roman" w:hAnsi="Times New Roman" w:cs="Times New Roman"/>
          <w:sz w:val="20"/>
          <w:szCs w:val="20"/>
        </w:rPr>
      </w:pPr>
      <w:r>
        <w:rPr>
          <w:rFonts w:ascii="Times New Roman" w:hAnsi="Times New Roman" w:cs="Times New Roman"/>
          <w:sz w:val="20"/>
          <w:szCs w:val="20"/>
        </w:rPr>
        <w:t>Fonte: Protocolo de pesquisa (2020)</w:t>
      </w:r>
    </w:p>
    <w:p w:rsidR="00BF1034" w:rsidRPr="00BF1034" w:rsidRDefault="00BF1034" w:rsidP="00BB43F8">
      <w:pPr>
        <w:spacing w:after="0" w:line="360" w:lineRule="auto"/>
        <w:jc w:val="center"/>
        <w:rPr>
          <w:rFonts w:ascii="Times New Roman" w:hAnsi="Times New Roman" w:cs="Times New Roman"/>
          <w:sz w:val="20"/>
          <w:szCs w:val="20"/>
        </w:rPr>
      </w:pPr>
    </w:p>
    <w:p w:rsidR="00D04D25" w:rsidRPr="00D04D25" w:rsidRDefault="00D04D25" w:rsidP="00D04D25">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No gráfico 10 foi questionado aos alunos se cumprem as meninas de proteção contra a COVID-19 e 84,9% dos discentes afirmam realizar todas as medidas de proteção, enquanto 15,1% não realizam todas as medidas de proteção. Já no gráfico 11 foi solicitado que relatassem </w:t>
      </w:r>
      <w:r>
        <w:rPr>
          <w:rFonts w:ascii="Times New Roman" w:hAnsi="Times New Roman" w:cs="Times New Roman"/>
          <w:sz w:val="24"/>
          <w:szCs w:val="24"/>
        </w:rPr>
        <w:lastRenderedPageBreak/>
        <w:t>quais medidas tomam para se proteger do novo coronavírus, 78,1% informaram que seguem todas as medidas</w:t>
      </w:r>
      <w:r w:rsidR="003F3863">
        <w:rPr>
          <w:rFonts w:ascii="Times New Roman" w:hAnsi="Times New Roman" w:cs="Times New Roman"/>
          <w:sz w:val="24"/>
          <w:szCs w:val="24"/>
        </w:rPr>
        <w:t xml:space="preserve">, o que contradiz o que foi apurado no gráfico 10. Além disso, </w:t>
      </w:r>
      <w:r>
        <w:rPr>
          <w:rFonts w:ascii="Times New Roman" w:hAnsi="Times New Roman" w:cs="Times New Roman"/>
          <w:sz w:val="24"/>
          <w:szCs w:val="24"/>
        </w:rPr>
        <w:t xml:space="preserve">é possível verificar que, em percentuais menores, </w:t>
      </w:r>
      <w:r w:rsidR="003F3863">
        <w:rPr>
          <w:rFonts w:ascii="Times New Roman" w:hAnsi="Times New Roman" w:cs="Times New Roman"/>
          <w:sz w:val="24"/>
          <w:szCs w:val="24"/>
        </w:rPr>
        <w:t>os discentes cumprem parcialmente os protocolos de segurança contra a COVID-19. O</w:t>
      </w:r>
      <w:r w:rsidR="005118CC">
        <w:rPr>
          <w:rFonts w:ascii="Times New Roman" w:hAnsi="Times New Roman" w:cs="Times New Roman"/>
          <w:sz w:val="24"/>
          <w:szCs w:val="24"/>
        </w:rPr>
        <w:t xml:space="preserve"> dado traz preocupação, pois nos relatos pouco foi citado o distanciamento social, a medida mais eficaz no combate </w:t>
      </w:r>
      <w:r w:rsidR="0036325D">
        <w:rPr>
          <w:rFonts w:ascii="Times New Roman" w:hAnsi="Times New Roman" w:cs="Times New Roman"/>
          <w:sz w:val="24"/>
          <w:szCs w:val="24"/>
        </w:rPr>
        <w:t xml:space="preserve">à </w:t>
      </w:r>
      <w:r w:rsidR="001D533C">
        <w:rPr>
          <w:rFonts w:ascii="Times New Roman" w:hAnsi="Times New Roman" w:cs="Times New Roman"/>
          <w:sz w:val="24"/>
          <w:szCs w:val="24"/>
        </w:rPr>
        <w:t>doença, conforme afirma</w:t>
      </w:r>
      <w:r w:rsidR="001D533C" w:rsidRPr="00D42189">
        <w:rPr>
          <w:rFonts w:ascii="Times New Roman" w:hAnsi="Times New Roman" w:cs="Times New Roman"/>
          <w:sz w:val="24"/>
          <w:szCs w:val="24"/>
        </w:rPr>
        <w:t xml:space="preserve"> o Centro de Estudos e Pesquisas em Emergências e Desastres em Saúde (CEPEDES/FIOCRUZ, 2020)</w:t>
      </w:r>
      <w:r w:rsidR="001D533C">
        <w:rPr>
          <w:rFonts w:ascii="Times New Roman" w:hAnsi="Times New Roman" w:cs="Times New Roman"/>
          <w:sz w:val="24"/>
          <w:szCs w:val="24"/>
        </w:rPr>
        <w:t>.</w:t>
      </w:r>
    </w:p>
    <w:p w:rsidR="00D914EF" w:rsidRDefault="00D914EF" w:rsidP="00BB43F8">
      <w:pPr>
        <w:spacing w:after="0" w:line="360" w:lineRule="auto"/>
        <w:jc w:val="center"/>
        <w:rPr>
          <w:rFonts w:ascii="Times New Roman" w:hAnsi="Times New Roman" w:cs="Times New Roman"/>
          <w:b/>
          <w:sz w:val="20"/>
          <w:szCs w:val="20"/>
        </w:rPr>
      </w:pPr>
    </w:p>
    <w:p w:rsidR="009411FA" w:rsidRPr="009411FA" w:rsidRDefault="009411FA" w:rsidP="009579BF">
      <w:pPr>
        <w:spacing w:after="0" w:line="360" w:lineRule="auto"/>
        <w:ind w:left="993"/>
        <w:jc w:val="both"/>
        <w:rPr>
          <w:rFonts w:ascii="Times New Roman" w:hAnsi="Times New Roman" w:cs="Times New Roman"/>
          <w:sz w:val="24"/>
          <w:szCs w:val="24"/>
        </w:rPr>
      </w:pPr>
      <w:r w:rsidRPr="009411FA">
        <w:rPr>
          <w:rFonts w:ascii="Times New Roman" w:hAnsi="Times New Roman" w:cs="Times New Roman"/>
          <w:sz w:val="24"/>
          <w:szCs w:val="24"/>
        </w:rPr>
        <w:t>Gráfico 12. O contexto atual de pandemia vivido exige isolamento social como principal medida de contenção da COVID-19. Avalie a sua saúde mental com relação ao isolamento social</w:t>
      </w:r>
    </w:p>
    <w:p w:rsidR="00D914EF" w:rsidRDefault="009907B9" w:rsidP="00BB43F8">
      <w:pPr>
        <w:spacing w:after="0" w:line="360" w:lineRule="auto"/>
        <w:jc w:val="center"/>
        <w:rPr>
          <w:rFonts w:ascii="Times New Roman" w:hAnsi="Times New Roman" w:cs="Times New Roman"/>
          <w:b/>
          <w:sz w:val="20"/>
          <w:szCs w:val="20"/>
        </w:rPr>
      </w:pPr>
      <w:r>
        <w:rPr>
          <w:noProof/>
          <w:lang w:eastAsia="pt-BR"/>
        </w:rPr>
        <w:drawing>
          <wp:inline distT="0" distB="0" distL="0" distR="0" wp14:anchorId="11A69DA8" wp14:editId="1821EECC">
            <wp:extent cx="4572000" cy="2743200"/>
            <wp:effectExtent l="0" t="0" r="0" b="0"/>
            <wp:docPr id="12" name="Gráfico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9907B9" w:rsidRDefault="009411FA" w:rsidP="009411FA">
      <w:pPr>
        <w:spacing w:after="0" w:line="360" w:lineRule="auto"/>
        <w:ind w:left="993"/>
        <w:rPr>
          <w:rFonts w:ascii="Times New Roman" w:hAnsi="Times New Roman" w:cs="Times New Roman"/>
          <w:sz w:val="20"/>
          <w:szCs w:val="20"/>
        </w:rPr>
      </w:pPr>
      <w:r>
        <w:rPr>
          <w:rFonts w:ascii="Times New Roman" w:hAnsi="Times New Roman" w:cs="Times New Roman"/>
          <w:sz w:val="20"/>
          <w:szCs w:val="20"/>
        </w:rPr>
        <w:t>Fonte: Protocolo de pesquisa (2020)</w:t>
      </w:r>
    </w:p>
    <w:p w:rsidR="00546E8B" w:rsidRPr="009411FA" w:rsidRDefault="00546E8B" w:rsidP="009411FA">
      <w:pPr>
        <w:spacing w:after="0" w:line="360" w:lineRule="auto"/>
        <w:ind w:left="993"/>
        <w:rPr>
          <w:rFonts w:ascii="Times New Roman" w:hAnsi="Times New Roman" w:cs="Times New Roman"/>
          <w:sz w:val="20"/>
          <w:szCs w:val="20"/>
        </w:rPr>
      </w:pPr>
    </w:p>
    <w:p w:rsidR="00F92764" w:rsidRDefault="00107047" w:rsidP="00546E8B">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Ao relatarem o quanto o isolamento social influenciou na saúde mental, </w:t>
      </w:r>
      <w:r w:rsidR="009E6B98">
        <w:rPr>
          <w:rFonts w:ascii="Times New Roman" w:hAnsi="Times New Roman" w:cs="Times New Roman"/>
          <w:sz w:val="24"/>
          <w:szCs w:val="24"/>
        </w:rPr>
        <w:t xml:space="preserve">49% dos participantes afirmaram que afetou negativamente, 37,6% parcialmente e 13,4% positivamente. </w:t>
      </w:r>
      <w:r w:rsidR="00D42189" w:rsidRPr="00D42189">
        <w:rPr>
          <w:rFonts w:ascii="Times New Roman" w:hAnsi="Times New Roman" w:cs="Times New Roman"/>
          <w:sz w:val="24"/>
          <w:szCs w:val="24"/>
        </w:rPr>
        <w:t xml:space="preserve">Segundo o Centro de Estudos e Pesquisas em Emergências e Desastres em Saúde (CEPEDES/FIOCRUZ, 2020), o distanciamento social, como medida de proteção efetiva contra COVID-19, pode causar mudança de rotina, seguida de uma sensação de incerteza, o que pode causar sofrimento psicológico. Além disso, a redução das interações face a face tende a gerar a sensação de solidão e de privação de liberdade, ou seja, é esperado que algumas pessoas </w:t>
      </w:r>
      <w:r w:rsidR="00DB4BEB">
        <w:rPr>
          <w:rFonts w:ascii="Times New Roman" w:hAnsi="Times New Roman" w:cs="Times New Roman"/>
          <w:sz w:val="24"/>
          <w:szCs w:val="24"/>
        </w:rPr>
        <w:t>se</w:t>
      </w:r>
      <w:r w:rsidR="00D42189" w:rsidRPr="00D42189">
        <w:rPr>
          <w:rFonts w:ascii="Times New Roman" w:hAnsi="Times New Roman" w:cs="Times New Roman"/>
          <w:sz w:val="24"/>
          <w:szCs w:val="24"/>
        </w:rPr>
        <w:t xml:space="preserve"> sintam fragili</w:t>
      </w:r>
      <w:r w:rsidR="00DB4BEB">
        <w:rPr>
          <w:rFonts w:ascii="Times New Roman" w:hAnsi="Times New Roman" w:cs="Times New Roman"/>
          <w:sz w:val="24"/>
          <w:szCs w:val="24"/>
        </w:rPr>
        <w:t>zadas quanto à sua saúde mental, embora caiba</w:t>
      </w:r>
      <w:r w:rsidR="00D42189" w:rsidRPr="00D42189">
        <w:rPr>
          <w:rFonts w:ascii="Times New Roman" w:hAnsi="Times New Roman" w:cs="Times New Roman"/>
          <w:sz w:val="24"/>
          <w:szCs w:val="24"/>
        </w:rPr>
        <w:t xml:space="preserve"> a compreensão do nível em que essas manifestações se apresentam. Serviço</w:t>
      </w:r>
      <w:r w:rsidR="00DB4BEB">
        <w:rPr>
          <w:rFonts w:ascii="Times New Roman" w:hAnsi="Times New Roman" w:cs="Times New Roman"/>
          <w:sz w:val="24"/>
          <w:szCs w:val="24"/>
        </w:rPr>
        <w:t>s</w:t>
      </w:r>
      <w:r w:rsidR="00D42189" w:rsidRPr="00D42189">
        <w:rPr>
          <w:rFonts w:ascii="Times New Roman" w:hAnsi="Times New Roman" w:cs="Times New Roman"/>
          <w:sz w:val="24"/>
          <w:szCs w:val="24"/>
        </w:rPr>
        <w:t xml:space="preserve"> como acolhimentos psicológicos virtuais </w:t>
      </w:r>
      <w:r w:rsidR="00142B3F">
        <w:rPr>
          <w:rFonts w:ascii="Times New Roman" w:hAnsi="Times New Roman" w:cs="Times New Roman"/>
          <w:sz w:val="24"/>
          <w:szCs w:val="24"/>
        </w:rPr>
        <w:t>e/</w:t>
      </w:r>
      <w:r w:rsidR="00D42189" w:rsidRPr="00D42189">
        <w:rPr>
          <w:rFonts w:ascii="Times New Roman" w:hAnsi="Times New Roman" w:cs="Times New Roman"/>
          <w:sz w:val="24"/>
          <w:szCs w:val="24"/>
        </w:rPr>
        <w:t xml:space="preserve">ou atividades </w:t>
      </w:r>
      <w:r w:rsidR="00D42189" w:rsidRPr="00D42189">
        <w:rPr>
          <w:rFonts w:ascii="Times New Roman" w:hAnsi="Times New Roman" w:cs="Times New Roman"/>
          <w:sz w:val="24"/>
          <w:szCs w:val="24"/>
        </w:rPr>
        <w:lastRenderedPageBreak/>
        <w:t xml:space="preserve">que tragam bem-estar e satisfação pessoal são ações que ajudam no enfrentamento do “novo normal” que o cenário pandêmico </w:t>
      </w:r>
      <w:r w:rsidR="000E5CF7">
        <w:rPr>
          <w:rFonts w:ascii="Times New Roman" w:hAnsi="Times New Roman" w:cs="Times New Roman"/>
          <w:sz w:val="24"/>
          <w:szCs w:val="24"/>
        </w:rPr>
        <w:t>ocasiona</w:t>
      </w:r>
      <w:r w:rsidR="00D42189" w:rsidRPr="00D42189">
        <w:rPr>
          <w:rFonts w:ascii="Times New Roman" w:hAnsi="Times New Roman" w:cs="Times New Roman"/>
          <w:sz w:val="24"/>
          <w:szCs w:val="24"/>
        </w:rPr>
        <w:t>.</w:t>
      </w:r>
    </w:p>
    <w:p w:rsidR="00D42189" w:rsidRDefault="00D42189" w:rsidP="00F92764">
      <w:pPr>
        <w:spacing w:after="0" w:line="360" w:lineRule="auto"/>
        <w:jc w:val="both"/>
        <w:rPr>
          <w:rFonts w:ascii="Times New Roman" w:hAnsi="Times New Roman" w:cs="Times New Roman"/>
          <w:sz w:val="24"/>
          <w:szCs w:val="24"/>
        </w:rPr>
      </w:pPr>
    </w:p>
    <w:p w:rsidR="00546E8B" w:rsidRPr="00F92764" w:rsidRDefault="00546E8B" w:rsidP="00546E8B">
      <w:pPr>
        <w:spacing w:after="0" w:line="360" w:lineRule="auto"/>
        <w:ind w:left="993"/>
        <w:jc w:val="both"/>
        <w:rPr>
          <w:rFonts w:ascii="Times New Roman" w:hAnsi="Times New Roman" w:cs="Times New Roman"/>
          <w:sz w:val="24"/>
          <w:szCs w:val="24"/>
        </w:rPr>
      </w:pPr>
      <w:r w:rsidRPr="00546E8B">
        <w:rPr>
          <w:rFonts w:ascii="Times New Roman" w:hAnsi="Times New Roman" w:cs="Times New Roman"/>
          <w:sz w:val="24"/>
          <w:szCs w:val="24"/>
        </w:rPr>
        <w:t>Gráfico 13. Diante da pandemia vivida pelo mundo, é esperado que haja uma maior ansiedade nas pessoas. Considerando o contexto atual, avalie a sua ansiedade</w:t>
      </w:r>
    </w:p>
    <w:p w:rsidR="009907B9" w:rsidRDefault="00841694" w:rsidP="00BB43F8">
      <w:pPr>
        <w:spacing w:after="0" w:line="360" w:lineRule="auto"/>
        <w:jc w:val="center"/>
        <w:rPr>
          <w:rFonts w:ascii="Times New Roman" w:hAnsi="Times New Roman" w:cs="Times New Roman"/>
          <w:b/>
          <w:sz w:val="20"/>
          <w:szCs w:val="20"/>
        </w:rPr>
      </w:pPr>
      <w:r>
        <w:rPr>
          <w:noProof/>
          <w:lang w:eastAsia="pt-BR"/>
        </w:rPr>
        <w:drawing>
          <wp:inline distT="0" distB="0" distL="0" distR="0" wp14:anchorId="1B9BE581" wp14:editId="5AA921A5">
            <wp:extent cx="4572000" cy="2743200"/>
            <wp:effectExtent l="0" t="0" r="0" b="0"/>
            <wp:docPr id="13" name="Gráfico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841694" w:rsidRDefault="00546E8B" w:rsidP="00546E8B">
      <w:pPr>
        <w:spacing w:after="0" w:line="360" w:lineRule="auto"/>
        <w:ind w:left="993"/>
        <w:rPr>
          <w:rFonts w:ascii="Times New Roman" w:hAnsi="Times New Roman" w:cs="Times New Roman"/>
          <w:sz w:val="20"/>
          <w:szCs w:val="20"/>
        </w:rPr>
      </w:pPr>
      <w:r>
        <w:rPr>
          <w:rFonts w:ascii="Times New Roman" w:hAnsi="Times New Roman" w:cs="Times New Roman"/>
          <w:sz w:val="20"/>
          <w:szCs w:val="20"/>
        </w:rPr>
        <w:t>Fonte: Protocolo de pesquisa (2020)</w:t>
      </w:r>
    </w:p>
    <w:p w:rsidR="00546E8B" w:rsidRPr="00546E8B" w:rsidRDefault="00546E8B" w:rsidP="00546E8B">
      <w:pPr>
        <w:spacing w:after="0" w:line="360" w:lineRule="auto"/>
        <w:ind w:left="993"/>
        <w:rPr>
          <w:rFonts w:ascii="Times New Roman" w:hAnsi="Times New Roman" w:cs="Times New Roman"/>
          <w:sz w:val="20"/>
          <w:szCs w:val="20"/>
        </w:rPr>
      </w:pPr>
    </w:p>
    <w:p w:rsidR="00BF3847" w:rsidRDefault="000C14A2" w:rsidP="00BF3847">
      <w:pPr>
        <w:tabs>
          <w:tab w:val="left" w:pos="1005"/>
        </w:tabs>
        <w:spacing w:after="0" w:line="360" w:lineRule="auto"/>
        <w:jc w:val="both"/>
        <w:rPr>
          <w:rFonts w:ascii="Times New Roman" w:hAnsi="Times New Roman" w:cs="Times New Roman"/>
          <w:sz w:val="24"/>
          <w:szCs w:val="24"/>
        </w:rPr>
      </w:pPr>
      <w:r>
        <w:rPr>
          <w:rFonts w:ascii="Times New Roman" w:hAnsi="Times New Roman" w:cs="Times New Roman"/>
          <w:b/>
          <w:sz w:val="24"/>
          <w:szCs w:val="24"/>
        </w:rPr>
        <w:tab/>
      </w:r>
      <w:r w:rsidR="00BF3847">
        <w:rPr>
          <w:rFonts w:ascii="Times New Roman" w:hAnsi="Times New Roman" w:cs="Times New Roman"/>
          <w:sz w:val="24"/>
          <w:szCs w:val="24"/>
        </w:rPr>
        <w:t>Considerando que a ansiedade tende a aumentar em situações de calamidade pública, como é a pandemia da COVID-19, foi questionado o quanto a ansiedade dos alunos foi afetada por esta condição. 51,7% afirmaram que afetou negativamente e 10,1% positivamente, enquanto 38,3% relat</w:t>
      </w:r>
      <w:r w:rsidR="000E5CF7">
        <w:rPr>
          <w:rFonts w:ascii="Times New Roman" w:hAnsi="Times New Roman" w:cs="Times New Roman"/>
          <w:sz w:val="24"/>
          <w:szCs w:val="24"/>
        </w:rPr>
        <w:t>aram</w:t>
      </w:r>
      <w:r w:rsidR="00BF3847">
        <w:rPr>
          <w:rFonts w:ascii="Times New Roman" w:hAnsi="Times New Roman" w:cs="Times New Roman"/>
          <w:sz w:val="24"/>
          <w:szCs w:val="24"/>
        </w:rPr>
        <w:t xml:space="preserve"> não ter afetado. </w:t>
      </w:r>
      <w:r w:rsidR="00BF3847" w:rsidRPr="003747D4">
        <w:rPr>
          <w:rFonts w:ascii="Times New Roman" w:hAnsi="Times New Roman" w:cs="Times New Roman"/>
          <w:sz w:val="24"/>
          <w:szCs w:val="24"/>
        </w:rPr>
        <w:t xml:space="preserve">Sentir ansiedade é esperado, principalmente no atual </w:t>
      </w:r>
      <w:r w:rsidR="00BD35F2">
        <w:rPr>
          <w:rFonts w:ascii="Times New Roman" w:hAnsi="Times New Roman" w:cs="Times New Roman"/>
          <w:sz w:val="24"/>
          <w:szCs w:val="24"/>
        </w:rPr>
        <w:t xml:space="preserve">cenário </w:t>
      </w:r>
      <w:r w:rsidR="00D947B5">
        <w:rPr>
          <w:rFonts w:ascii="Times New Roman" w:hAnsi="Times New Roman" w:cs="Times New Roman"/>
          <w:sz w:val="24"/>
          <w:szCs w:val="24"/>
        </w:rPr>
        <w:t>pandêmico</w:t>
      </w:r>
      <w:r w:rsidR="00BD35F2">
        <w:rPr>
          <w:rFonts w:ascii="Times New Roman" w:hAnsi="Times New Roman" w:cs="Times New Roman"/>
          <w:sz w:val="24"/>
          <w:szCs w:val="24"/>
        </w:rPr>
        <w:t>, porém</w:t>
      </w:r>
      <w:r w:rsidR="00D947B5">
        <w:rPr>
          <w:rFonts w:ascii="Times New Roman" w:hAnsi="Times New Roman" w:cs="Times New Roman"/>
          <w:sz w:val="24"/>
          <w:szCs w:val="24"/>
        </w:rPr>
        <w:t>,</w:t>
      </w:r>
      <w:r w:rsidR="00BD35F2">
        <w:rPr>
          <w:rFonts w:ascii="Times New Roman" w:hAnsi="Times New Roman" w:cs="Times New Roman"/>
          <w:sz w:val="24"/>
          <w:szCs w:val="24"/>
        </w:rPr>
        <w:t xml:space="preserve"> </w:t>
      </w:r>
      <w:r w:rsidR="00D947B5">
        <w:rPr>
          <w:rFonts w:ascii="Times New Roman" w:hAnsi="Times New Roman" w:cs="Times New Roman"/>
          <w:sz w:val="24"/>
          <w:szCs w:val="24"/>
        </w:rPr>
        <w:t xml:space="preserve">quando </w:t>
      </w:r>
      <w:r w:rsidR="00BF3847" w:rsidRPr="003747D4">
        <w:rPr>
          <w:rFonts w:ascii="Times New Roman" w:hAnsi="Times New Roman" w:cs="Times New Roman"/>
          <w:sz w:val="24"/>
          <w:szCs w:val="24"/>
        </w:rPr>
        <w:t xml:space="preserve">essa antecipação </w:t>
      </w:r>
      <w:r w:rsidR="00D947B5">
        <w:rPr>
          <w:rFonts w:ascii="Times New Roman" w:hAnsi="Times New Roman" w:cs="Times New Roman"/>
          <w:sz w:val="24"/>
          <w:szCs w:val="24"/>
        </w:rPr>
        <w:t xml:space="preserve">é </w:t>
      </w:r>
      <w:r w:rsidR="00BF3847" w:rsidRPr="003747D4">
        <w:rPr>
          <w:rFonts w:ascii="Times New Roman" w:hAnsi="Times New Roman" w:cs="Times New Roman"/>
          <w:sz w:val="24"/>
          <w:szCs w:val="24"/>
        </w:rPr>
        <w:t>eleva</w:t>
      </w:r>
      <w:r w:rsidR="00D947B5">
        <w:rPr>
          <w:rFonts w:ascii="Times New Roman" w:hAnsi="Times New Roman" w:cs="Times New Roman"/>
          <w:sz w:val="24"/>
          <w:szCs w:val="24"/>
        </w:rPr>
        <w:t>,</w:t>
      </w:r>
      <w:r w:rsidR="00BF3847" w:rsidRPr="003747D4">
        <w:rPr>
          <w:rFonts w:ascii="Times New Roman" w:hAnsi="Times New Roman" w:cs="Times New Roman"/>
          <w:sz w:val="24"/>
          <w:szCs w:val="24"/>
        </w:rPr>
        <w:t xml:space="preserve"> a</w:t>
      </w:r>
      <w:r w:rsidR="00D947B5">
        <w:rPr>
          <w:rFonts w:ascii="Times New Roman" w:hAnsi="Times New Roman" w:cs="Times New Roman"/>
          <w:sz w:val="24"/>
          <w:szCs w:val="24"/>
        </w:rPr>
        <w:t>s</w:t>
      </w:r>
      <w:r w:rsidR="00BF3847" w:rsidRPr="003747D4">
        <w:rPr>
          <w:rFonts w:ascii="Times New Roman" w:hAnsi="Times New Roman" w:cs="Times New Roman"/>
          <w:sz w:val="24"/>
          <w:szCs w:val="24"/>
        </w:rPr>
        <w:t xml:space="preserve"> sensações de tensão e preocupação </w:t>
      </w:r>
      <w:r w:rsidR="00D947B5">
        <w:rPr>
          <w:rFonts w:ascii="Times New Roman" w:hAnsi="Times New Roman" w:cs="Times New Roman"/>
          <w:sz w:val="24"/>
          <w:szCs w:val="24"/>
        </w:rPr>
        <w:t>são igualmente elevadas a</w:t>
      </w:r>
      <w:r w:rsidR="00BF3847" w:rsidRPr="003747D4">
        <w:rPr>
          <w:rFonts w:ascii="Times New Roman" w:hAnsi="Times New Roman" w:cs="Times New Roman"/>
          <w:sz w:val="24"/>
          <w:szCs w:val="24"/>
        </w:rPr>
        <w:t xml:space="preserve"> níveis constantes, prejudicando </w:t>
      </w:r>
      <w:r w:rsidR="00BF3847">
        <w:rPr>
          <w:rFonts w:ascii="Times New Roman" w:hAnsi="Times New Roman" w:cs="Times New Roman"/>
          <w:sz w:val="24"/>
          <w:szCs w:val="24"/>
        </w:rPr>
        <w:t>a qualidade de vida dos indivíduos por ela acometidos</w:t>
      </w:r>
      <w:r w:rsidR="00D947B5">
        <w:rPr>
          <w:rFonts w:ascii="Times New Roman" w:hAnsi="Times New Roman" w:cs="Times New Roman"/>
          <w:sz w:val="24"/>
          <w:szCs w:val="24"/>
        </w:rPr>
        <w:t xml:space="preserve">. É nesse momento </w:t>
      </w:r>
      <w:r w:rsidR="00BF3847" w:rsidRPr="003747D4">
        <w:rPr>
          <w:rFonts w:ascii="Times New Roman" w:hAnsi="Times New Roman" w:cs="Times New Roman"/>
          <w:sz w:val="24"/>
          <w:szCs w:val="24"/>
        </w:rPr>
        <w:t>que a ansiedade passa a se tornar adoecida. “A maneira prática de se diferenciar ansiedade normal de ansiedade patológica é basicamente avaliar se a reação ansiosa é de curta duração, autolimitada e relacionada ao estímulo do momento ou nã</w:t>
      </w:r>
      <w:r w:rsidR="00BF3847">
        <w:rPr>
          <w:rFonts w:ascii="Times New Roman" w:hAnsi="Times New Roman" w:cs="Times New Roman"/>
          <w:sz w:val="24"/>
          <w:szCs w:val="24"/>
        </w:rPr>
        <w:t>o” (CASTILLO et. al. 2000:20), o</w:t>
      </w:r>
      <w:r w:rsidR="00BF3847" w:rsidRPr="003747D4">
        <w:rPr>
          <w:rFonts w:ascii="Times New Roman" w:hAnsi="Times New Roman" w:cs="Times New Roman"/>
          <w:sz w:val="24"/>
          <w:szCs w:val="24"/>
        </w:rPr>
        <w:t>u seja, torna-se disfuncional quando as reações são incongruentes em relação ao estímulo que causou a ansiedade, quando interferem na qualidade de vid</w:t>
      </w:r>
      <w:r w:rsidR="00BF3847">
        <w:rPr>
          <w:rFonts w:ascii="Times New Roman" w:hAnsi="Times New Roman" w:cs="Times New Roman"/>
          <w:sz w:val="24"/>
          <w:szCs w:val="24"/>
        </w:rPr>
        <w:t>a e no equilíbrio emocional, no caso, dos discentes, interfere</w:t>
      </w:r>
      <w:r w:rsidR="00D947B5">
        <w:rPr>
          <w:rFonts w:ascii="Times New Roman" w:hAnsi="Times New Roman" w:cs="Times New Roman"/>
          <w:sz w:val="24"/>
          <w:szCs w:val="24"/>
        </w:rPr>
        <w:t>m também</w:t>
      </w:r>
      <w:r w:rsidR="00BF3847">
        <w:rPr>
          <w:rFonts w:ascii="Times New Roman" w:hAnsi="Times New Roman" w:cs="Times New Roman"/>
          <w:sz w:val="24"/>
          <w:szCs w:val="24"/>
        </w:rPr>
        <w:t xml:space="preserve"> no processo de ensino-aprendizagem</w:t>
      </w:r>
      <w:r w:rsidR="00AC35D5">
        <w:rPr>
          <w:rFonts w:ascii="Times New Roman" w:hAnsi="Times New Roman" w:cs="Times New Roman"/>
          <w:sz w:val="24"/>
          <w:szCs w:val="24"/>
        </w:rPr>
        <w:t xml:space="preserve"> e nas relações interpessoal, como as relações familiares, tornando-as propensas à disfuncionalidade</w:t>
      </w:r>
      <w:r w:rsidR="00BF3847">
        <w:rPr>
          <w:rFonts w:ascii="Times New Roman" w:hAnsi="Times New Roman" w:cs="Times New Roman"/>
          <w:sz w:val="24"/>
          <w:szCs w:val="24"/>
        </w:rPr>
        <w:t>.</w:t>
      </w:r>
    </w:p>
    <w:p w:rsidR="00841694" w:rsidRDefault="00841694" w:rsidP="00D42189">
      <w:pPr>
        <w:spacing w:after="0" w:line="360" w:lineRule="auto"/>
        <w:jc w:val="both"/>
        <w:rPr>
          <w:rFonts w:ascii="Times New Roman" w:hAnsi="Times New Roman" w:cs="Times New Roman"/>
          <w:sz w:val="24"/>
          <w:szCs w:val="24"/>
        </w:rPr>
      </w:pPr>
    </w:p>
    <w:p w:rsidR="00C969B0" w:rsidRDefault="00C969B0" w:rsidP="00D42189">
      <w:pPr>
        <w:spacing w:after="0" w:line="360" w:lineRule="auto"/>
        <w:jc w:val="both"/>
        <w:rPr>
          <w:rFonts w:ascii="Times New Roman" w:hAnsi="Times New Roman" w:cs="Times New Roman"/>
          <w:sz w:val="24"/>
          <w:szCs w:val="24"/>
        </w:rPr>
      </w:pPr>
    </w:p>
    <w:p w:rsidR="00C969B0" w:rsidRDefault="00C969B0" w:rsidP="00D42189">
      <w:pPr>
        <w:spacing w:after="0" w:line="360" w:lineRule="auto"/>
        <w:jc w:val="both"/>
        <w:rPr>
          <w:rFonts w:ascii="Times New Roman" w:hAnsi="Times New Roman" w:cs="Times New Roman"/>
          <w:sz w:val="24"/>
          <w:szCs w:val="24"/>
        </w:rPr>
      </w:pPr>
    </w:p>
    <w:p w:rsidR="00C969B0" w:rsidRDefault="00C969B0" w:rsidP="00D42189">
      <w:pPr>
        <w:spacing w:after="0" w:line="360" w:lineRule="auto"/>
        <w:jc w:val="both"/>
        <w:rPr>
          <w:rFonts w:ascii="Times New Roman" w:hAnsi="Times New Roman" w:cs="Times New Roman"/>
          <w:sz w:val="24"/>
          <w:szCs w:val="24"/>
        </w:rPr>
      </w:pPr>
    </w:p>
    <w:p w:rsidR="00C969B0" w:rsidRPr="00BF3847" w:rsidRDefault="00DC148F" w:rsidP="00DC148F">
      <w:pPr>
        <w:spacing w:after="0" w:line="360" w:lineRule="auto"/>
        <w:ind w:left="993"/>
        <w:jc w:val="both"/>
        <w:rPr>
          <w:rFonts w:ascii="Times New Roman" w:hAnsi="Times New Roman" w:cs="Times New Roman"/>
          <w:sz w:val="24"/>
          <w:szCs w:val="24"/>
        </w:rPr>
      </w:pPr>
      <w:r w:rsidRPr="00DC148F">
        <w:rPr>
          <w:rFonts w:ascii="Times New Roman" w:hAnsi="Times New Roman" w:cs="Times New Roman"/>
          <w:sz w:val="24"/>
          <w:szCs w:val="24"/>
        </w:rPr>
        <w:t>Gráfico 14. Considerando que o contexto atual de pandemia vivido mundialmente pode impactar a saúde mental das pessoas. Avalie a qualidade do seu sono</w:t>
      </w:r>
    </w:p>
    <w:p w:rsidR="00841694" w:rsidRDefault="00841694" w:rsidP="00BB43F8">
      <w:pPr>
        <w:spacing w:after="0" w:line="360" w:lineRule="auto"/>
        <w:jc w:val="center"/>
        <w:rPr>
          <w:rFonts w:ascii="Times New Roman" w:hAnsi="Times New Roman" w:cs="Times New Roman"/>
          <w:b/>
          <w:sz w:val="20"/>
          <w:szCs w:val="20"/>
        </w:rPr>
      </w:pPr>
      <w:r>
        <w:rPr>
          <w:noProof/>
          <w:lang w:eastAsia="pt-BR"/>
        </w:rPr>
        <w:drawing>
          <wp:inline distT="0" distB="0" distL="0" distR="0" wp14:anchorId="6EFFAA77" wp14:editId="43D769F9">
            <wp:extent cx="4572000" cy="2743200"/>
            <wp:effectExtent l="0" t="0" r="0" b="0"/>
            <wp:docPr id="14" name="Gráfico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841694" w:rsidRPr="000B3436" w:rsidRDefault="00DC148F" w:rsidP="00DC148F">
      <w:pPr>
        <w:spacing w:after="0" w:line="360" w:lineRule="auto"/>
        <w:ind w:left="993"/>
        <w:rPr>
          <w:rFonts w:ascii="Times New Roman" w:hAnsi="Times New Roman" w:cs="Times New Roman"/>
          <w:sz w:val="20"/>
          <w:szCs w:val="20"/>
        </w:rPr>
      </w:pPr>
      <w:r>
        <w:rPr>
          <w:rFonts w:ascii="Times New Roman" w:hAnsi="Times New Roman" w:cs="Times New Roman"/>
          <w:sz w:val="20"/>
          <w:szCs w:val="20"/>
        </w:rPr>
        <w:t>Fonte: Protocolo de pesquisa (2020)</w:t>
      </w:r>
    </w:p>
    <w:p w:rsidR="00BD35F2" w:rsidRDefault="00BD35F2" w:rsidP="00BB43F8">
      <w:pPr>
        <w:spacing w:after="0" w:line="360" w:lineRule="auto"/>
        <w:jc w:val="center"/>
        <w:rPr>
          <w:rFonts w:ascii="Times New Roman" w:hAnsi="Times New Roman" w:cs="Times New Roman"/>
          <w:b/>
          <w:sz w:val="20"/>
          <w:szCs w:val="20"/>
        </w:rPr>
      </w:pPr>
    </w:p>
    <w:p w:rsidR="00DB5880" w:rsidRDefault="00BD35F2" w:rsidP="00DB5880">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O sono é um fator que influencia na saúde mental de forma significativa, </w:t>
      </w:r>
      <w:r w:rsidR="0009751B">
        <w:rPr>
          <w:rFonts w:ascii="Times New Roman" w:hAnsi="Times New Roman" w:cs="Times New Roman"/>
          <w:sz w:val="24"/>
          <w:szCs w:val="24"/>
        </w:rPr>
        <w:t xml:space="preserve">a ausência ou a má qualidade do sono pode indicar que algo está desestabilizado, seja na rotina ou em questões de cunho psicológico, como a ansiedade, por exemplo. </w:t>
      </w:r>
      <w:r w:rsidR="00DB5880">
        <w:rPr>
          <w:rFonts w:ascii="Times New Roman" w:hAnsi="Times New Roman" w:cs="Times New Roman"/>
          <w:sz w:val="24"/>
          <w:szCs w:val="24"/>
        </w:rPr>
        <w:t>No gráfico</w:t>
      </w:r>
      <w:r w:rsidR="003664ED">
        <w:rPr>
          <w:rFonts w:ascii="Times New Roman" w:hAnsi="Times New Roman" w:cs="Times New Roman"/>
          <w:sz w:val="24"/>
          <w:szCs w:val="24"/>
        </w:rPr>
        <w:t xml:space="preserve"> acima</w:t>
      </w:r>
      <w:r w:rsidR="00DB5880">
        <w:rPr>
          <w:rFonts w:ascii="Times New Roman" w:hAnsi="Times New Roman" w:cs="Times New Roman"/>
          <w:sz w:val="24"/>
          <w:szCs w:val="24"/>
        </w:rPr>
        <w:t xml:space="preserve"> é possível perceber que o sono, para 50% dos discentes foi prejudicado, enquanto que para 38,9% não teve implicações e para 11,1% afetou positivamente. O neurologista Hernando Pérez</w:t>
      </w:r>
      <w:r w:rsidR="003664ED">
        <w:rPr>
          <w:rFonts w:ascii="Times New Roman" w:hAnsi="Times New Roman" w:cs="Times New Roman"/>
          <w:sz w:val="24"/>
          <w:szCs w:val="24"/>
        </w:rPr>
        <w:t xml:space="preserve"> relata</w:t>
      </w:r>
      <w:r w:rsidR="00DB5880">
        <w:rPr>
          <w:rFonts w:ascii="Times New Roman" w:hAnsi="Times New Roman" w:cs="Times New Roman"/>
          <w:sz w:val="24"/>
          <w:szCs w:val="24"/>
        </w:rPr>
        <w:t xml:space="preserve"> à BBC New (2020): a ausência de um sono adequado pode ocasionar o aum</w:t>
      </w:r>
      <w:r w:rsidR="003664ED">
        <w:rPr>
          <w:rFonts w:ascii="Times New Roman" w:hAnsi="Times New Roman" w:cs="Times New Roman"/>
          <w:sz w:val="24"/>
          <w:szCs w:val="24"/>
        </w:rPr>
        <w:t>ento de instabilidade emocional,</w:t>
      </w:r>
      <w:r w:rsidR="00DB5880">
        <w:rPr>
          <w:rFonts w:ascii="Times New Roman" w:hAnsi="Times New Roman" w:cs="Times New Roman"/>
          <w:sz w:val="24"/>
          <w:szCs w:val="24"/>
        </w:rPr>
        <w:t xml:space="preserve"> mau humor, nervosismo e irritabilidade, dificuldades de concentração, atenção e memória, prejuízos no desempenho de atividades diárias, cansaços constantes, prejudica </w:t>
      </w:r>
      <w:r w:rsidR="00DB5880" w:rsidRPr="00476FE4">
        <w:rPr>
          <w:rFonts w:ascii="Times New Roman" w:hAnsi="Times New Roman" w:cs="Times New Roman"/>
          <w:sz w:val="24"/>
          <w:szCs w:val="24"/>
        </w:rPr>
        <w:t>o estado de vigilânc</w:t>
      </w:r>
      <w:r w:rsidR="00DB5880">
        <w:rPr>
          <w:rFonts w:ascii="Times New Roman" w:hAnsi="Times New Roman" w:cs="Times New Roman"/>
          <w:sz w:val="24"/>
          <w:szCs w:val="24"/>
        </w:rPr>
        <w:t xml:space="preserve">ia, </w:t>
      </w:r>
      <w:r w:rsidR="00DB5880" w:rsidRPr="00476FE4">
        <w:rPr>
          <w:rFonts w:ascii="Times New Roman" w:hAnsi="Times New Roman" w:cs="Times New Roman"/>
          <w:sz w:val="24"/>
          <w:szCs w:val="24"/>
        </w:rPr>
        <w:t xml:space="preserve">a coordenação motora, </w:t>
      </w:r>
      <w:r w:rsidR="00DB5880">
        <w:rPr>
          <w:rFonts w:ascii="Times New Roman" w:hAnsi="Times New Roman" w:cs="Times New Roman"/>
          <w:sz w:val="24"/>
          <w:szCs w:val="24"/>
        </w:rPr>
        <w:t>o</w:t>
      </w:r>
      <w:r w:rsidR="00DB5880" w:rsidRPr="00476FE4">
        <w:rPr>
          <w:rFonts w:ascii="Times New Roman" w:hAnsi="Times New Roman" w:cs="Times New Roman"/>
          <w:sz w:val="24"/>
          <w:szCs w:val="24"/>
        </w:rPr>
        <w:t xml:space="preserve"> tempo de reação</w:t>
      </w:r>
      <w:r w:rsidR="00DB5880">
        <w:rPr>
          <w:rFonts w:ascii="Times New Roman" w:hAnsi="Times New Roman" w:cs="Times New Roman"/>
          <w:sz w:val="24"/>
          <w:szCs w:val="24"/>
        </w:rPr>
        <w:t xml:space="preserve"> a estímulos</w:t>
      </w:r>
      <w:r w:rsidR="00DB5880" w:rsidRPr="00476FE4">
        <w:rPr>
          <w:rFonts w:ascii="Times New Roman" w:hAnsi="Times New Roman" w:cs="Times New Roman"/>
          <w:sz w:val="24"/>
          <w:szCs w:val="24"/>
        </w:rPr>
        <w:t xml:space="preserve">, </w:t>
      </w:r>
      <w:r w:rsidR="00DB5880">
        <w:rPr>
          <w:rFonts w:ascii="Times New Roman" w:hAnsi="Times New Roman" w:cs="Times New Roman"/>
          <w:sz w:val="24"/>
          <w:szCs w:val="24"/>
        </w:rPr>
        <w:t>ou seja,</w:t>
      </w:r>
      <w:r w:rsidR="00DB5880" w:rsidRPr="00476FE4">
        <w:rPr>
          <w:rFonts w:ascii="Times New Roman" w:hAnsi="Times New Roman" w:cs="Times New Roman"/>
          <w:sz w:val="24"/>
          <w:szCs w:val="24"/>
        </w:rPr>
        <w:t xml:space="preserve"> os reflexos</w:t>
      </w:r>
      <w:r w:rsidR="00DB5880">
        <w:rPr>
          <w:rFonts w:ascii="Times New Roman" w:hAnsi="Times New Roman" w:cs="Times New Roman"/>
          <w:sz w:val="24"/>
          <w:szCs w:val="24"/>
        </w:rPr>
        <w:t>,</w:t>
      </w:r>
      <w:r w:rsidR="00DB5880" w:rsidRPr="00476FE4">
        <w:rPr>
          <w:rFonts w:ascii="Times New Roman" w:hAnsi="Times New Roman" w:cs="Times New Roman"/>
          <w:sz w:val="24"/>
          <w:szCs w:val="24"/>
        </w:rPr>
        <w:t xml:space="preserve"> e</w:t>
      </w:r>
      <w:r w:rsidR="00DB5880">
        <w:rPr>
          <w:rFonts w:ascii="Times New Roman" w:hAnsi="Times New Roman" w:cs="Times New Roman"/>
          <w:sz w:val="24"/>
          <w:szCs w:val="24"/>
        </w:rPr>
        <w:t xml:space="preserve"> a capacidade de tomar decisões, além da  pré-disposição </w:t>
      </w:r>
      <w:r w:rsidR="00DB5880" w:rsidRPr="00622F2B">
        <w:rPr>
          <w:rFonts w:ascii="Times New Roman" w:hAnsi="Times New Roman" w:cs="Times New Roman"/>
          <w:sz w:val="24"/>
          <w:szCs w:val="24"/>
        </w:rPr>
        <w:t>aos distúrbios do sono</w:t>
      </w:r>
      <w:r w:rsidR="00DB5880">
        <w:rPr>
          <w:rFonts w:ascii="Times New Roman" w:hAnsi="Times New Roman" w:cs="Times New Roman"/>
          <w:sz w:val="24"/>
          <w:szCs w:val="24"/>
        </w:rPr>
        <w:t xml:space="preserve">, como </w:t>
      </w:r>
      <w:r w:rsidR="00DB5880" w:rsidRPr="00476FE4">
        <w:rPr>
          <w:rFonts w:ascii="Times New Roman" w:hAnsi="Times New Roman" w:cs="Times New Roman"/>
          <w:sz w:val="24"/>
          <w:szCs w:val="24"/>
        </w:rPr>
        <w:t>a insônia, a apneia obstrutiva do sono e a síndrome das pernas inquietas</w:t>
      </w:r>
      <w:r w:rsidR="00DB5880" w:rsidRPr="00622F2B">
        <w:rPr>
          <w:rFonts w:ascii="Times New Roman" w:hAnsi="Times New Roman" w:cs="Times New Roman"/>
          <w:sz w:val="24"/>
          <w:szCs w:val="24"/>
        </w:rPr>
        <w:t xml:space="preserve"> com consequências diretas para a saúde mental</w:t>
      </w:r>
      <w:r w:rsidR="003664ED">
        <w:rPr>
          <w:rFonts w:ascii="Times New Roman" w:hAnsi="Times New Roman" w:cs="Times New Roman"/>
          <w:sz w:val="24"/>
          <w:szCs w:val="24"/>
        </w:rPr>
        <w:t xml:space="preserve">, ou seja, a </w:t>
      </w:r>
      <w:r w:rsidR="007E5318">
        <w:rPr>
          <w:rFonts w:ascii="Times New Roman" w:hAnsi="Times New Roman" w:cs="Times New Roman"/>
          <w:sz w:val="24"/>
          <w:szCs w:val="24"/>
        </w:rPr>
        <w:t>deficiência</w:t>
      </w:r>
      <w:r w:rsidR="003664ED">
        <w:rPr>
          <w:rFonts w:ascii="Times New Roman" w:hAnsi="Times New Roman" w:cs="Times New Roman"/>
          <w:sz w:val="24"/>
          <w:szCs w:val="24"/>
        </w:rPr>
        <w:t xml:space="preserve"> de sono ou a má qualidade do sono potencializa dificuldades no âmbito emocional.</w:t>
      </w:r>
    </w:p>
    <w:p w:rsidR="00DB5880" w:rsidRDefault="00DB5880" w:rsidP="00BD35F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p>
    <w:p w:rsidR="0009751B" w:rsidRDefault="0009751B" w:rsidP="00BD35F2">
      <w:pPr>
        <w:spacing w:after="0" w:line="360" w:lineRule="auto"/>
        <w:jc w:val="both"/>
        <w:rPr>
          <w:rFonts w:ascii="Times New Roman" w:hAnsi="Times New Roman" w:cs="Times New Roman"/>
          <w:sz w:val="24"/>
          <w:szCs w:val="24"/>
        </w:rPr>
      </w:pPr>
    </w:p>
    <w:p w:rsidR="00D574D6" w:rsidRDefault="00D574D6" w:rsidP="00BD35F2">
      <w:pPr>
        <w:spacing w:after="0" w:line="360" w:lineRule="auto"/>
        <w:jc w:val="both"/>
        <w:rPr>
          <w:rFonts w:ascii="Times New Roman" w:hAnsi="Times New Roman" w:cs="Times New Roman"/>
          <w:sz w:val="24"/>
          <w:szCs w:val="24"/>
        </w:rPr>
      </w:pPr>
    </w:p>
    <w:p w:rsidR="00D574D6" w:rsidRDefault="00D574D6" w:rsidP="00BD35F2">
      <w:pPr>
        <w:spacing w:after="0" w:line="360" w:lineRule="auto"/>
        <w:jc w:val="both"/>
        <w:rPr>
          <w:rFonts w:ascii="Times New Roman" w:hAnsi="Times New Roman" w:cs="Times New Roman"/>
          <w:sz w:val="24"/>
          <w:szCs w:val="24"/>
        </w:rPr>
      </w:pPr>
    </w:p>
    <w:p w:rsidR="00D574D6" w:rsidRDefault="00D574D6" w:rsidP="00BD35F2">
      <w:pPr>
        <w:spacing w:after="0" w:line="360" w:lineRule="auto"/>
        <w:jc w:val="both"/>
        <w:rPr>
          <w:rFonts w:ascii="Times New Roman" w:hAnsi="Times New Roman" w:cs="Times New Roman"/>
          <w:sz w:val="24"/>
          <w:szCs w:val="24"/>
        </w:rPr>
      </w:pPr>
    </w:p>
    <w:p w:rsidR="00D574D6" w:rsidRDefault="00D574D6" w:rsidP="00BD35F2">
      <w:pPr>
        <w:spacing w:after="0" w:line="360" w:lineRule="auto"/>
        <w:jc w:val="both"/>
        <w:rPr>
          <w:rFonts w:ascii="Times New Roman" w:hAnsi="Times New Roman" w:cs="Times New Roman"/>
          <w:sz w:val="24"/>
          <w:szCs w:val="24"/>
        </w:rPr>
      </w:pPr>
    </w:p>
    <w:p w:rsidR="00D574D6" w:rsidRDefault="00D574D6" w:rsidP="00BD35F2">
      <w:pPr>
        <w:spacing w:after="0" w:line="360" w:lineRule="auto"/>
        <w:jc w:val="both"/>
        <w:rPr>
          <w:rFonts w:ascii="Times New Roman" w:hAnsi="Times New Roman" w:cs="Times New Roman"/>
          <w:sz w:val="24"/>
          <w:szCs w:val="24"/>
        </w:rPr>
      </w:pPr>
    </w:p>
    <w:p w:rsidR="00D574D6" w:rsidRPr="00BD35F2" w:rsidRDefault="006C3110" w:rsidP="006C3110">
      <w:pPr>
        <w:spacing w:after="0" w:line="360" w:lineRule="auto"/>
        <w:ind w:left="993"/>
        <w:jc w:val="both"/>
        <w:rPr>
          <w:rFonts w:ascii="Times New Roman" w:hAnsi="Times New Roman" w:cs="Times New Roman"/>
          <w:sz w:val="24"/>
          <w:szCs w:val="24"/>
        </w:rPr>
      </w:pPr>
      <w:r w:rsidRPr="006C3110">
        <w:rPr>
          <w:rFonts w:ascii="Times New Roman" w:hAnsi="Times New Roman" w:cs="Times New Roman"/>
          <w:sz w:val="24"/>
          <w:szCs w:val="24"/>
        </w:rPr>
        <w:t>Gráfico 15. Considerando que o contexto atual de pandemia pode afetar os nossos hábitos alimentares, avalie</w:t>
      </w:r>
    </w:p>
    <w:p w:rsidR="00841694" w:rsidRDefault="00841694" w:rsidP="00BB43F8">
      <w:pPr>
        <w:spacing w:after="0" w:line="360" w:lineRule="auto"/>
        <w:jc w:val="center"/>
        <w:rPr>
          <w:rFonts w:ascii="Times New Roman" w:hAnsi="Times New Roman" w:cs="Times New Roman"/>
          <w:b/>
          <w:sz w:val="20"/>
          <w:szCs w:val="20"/>
        </w:rPr>
      </w:pPr>
      <w:r>
        <w:rPr>
          <w:noProof/>
          <w:lang w:eastAsia="pt-BR"/>
        </w:rPr>
        <w:drawing>
          <wp:inline distT="0" distB="0" distL="0" distR="0" wp14:anchorId="28EB98A6" wp14:editId="062CDE5E">
            <wp:extent cx="4572000" cy="2743200"/>
            <wp:effectExtent l="0" t="0" r="0" b="0"/>
            <wp:docPr id="15" name="Gráfico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841694" w:rsidRPr="00696D2C" w:rsidRDefault="006C3110" w:rsidP="006C3110">
      <w:pPr>
        <w:spacing w:after="0" w:line="360" w:lineRule="auto"/>
        <w:ind w:left="993"/>
        <w:rPr>
          <w:rFonts w:ascii="Times New Roman" w:hAnsi="Times New Roman" w:cs="Times New Roman"/>
          <w:sz w:val="20"/>
          <w:szCs w:val="20"/>
        </w:rPr>
      </w:pPr>
      <w:r>
        <w:rPr>
          <w:rFonts w:ascii="Times New Roman" w:hAnsi="Times New Roman" w:cs="Times New Roman"/>
          <w:sz w:val="20"/>
          <w:szCs w:val="20"/>
        </w:rPr>
        <w:t>Fonte: Protocolo de pesquisa (2020)</w:t>
      </w:r>
    </w:p>
    <w:p w:rsidR="00841694" w:rsidRDefault="00841694" w:rsidP="00BB43F8">
      <w:pPr>
        <w:spacing w:after="0" w:line="360" w:lineRule="auto"/>
        <w:jc w:val="center"/>
        <w:rPr>
          <w:rFonts w:ascii="Times New Roman" w:hAnsi="Times New Roman" w:cs="Times New Roman"/>
          <w:b/>
          <w:sz w:val="20"/>
          <w:szCs w:val="20"/>
        </w:rPr>
      </w:pPr>
    </w:p>
    <w:p w:rsidR="00841694" w:rsidRDefault="008909B4" w:rsidP="008909B4">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Assim como o sono, a alimentação saudável é uma aliada da saúde mental. Se alimentar</w:t>
      </w:r>
      <w:r w:rsidR="00235C1A">
        <w:rPr>
          <w:rFonts w:ascii="Times New Roman" w:hAnsi="Times New Roman" w:cs="Times New Roman"/>
          <w:sz w:val="24"/>
          <w:szCs w:val="24"/>
        </w:rPr>
        <w:t xml:space="preserve"> de forma equilibrada e regular</w:t>
      </w:r>
      <w:r>
        <w:rPr>
          <w:rFonts w:ascii="Times New Roman" w:hAnsi="Times New Roman" w:cs="Times New Roman"/>
          <w:sz w:val="24"/>
          <w:szCs w:val="24"/>
        </w:rPr>
        <w:t xml:space="preserve"> faz com que nosso corpo tenha capacidade energética suficiente para realizar as atividades do dia a dia, como estudar</w:t>
      </w:r>
      <w:r w:rsidR="00CE5D12">
        <w:rPr>
          <w:rFonts w:ascii="Times New Roman" w:hAnsi="Times New Roman" w:cs="Times New Roman"/>
          <w:sz w:val="24"/>
          <w:szCs w:val="24"/>
        </w:rPr>
        <w:t>, e incentiva a manutenção de uma rotina</w:t>
      </w:r>
      <w:r w:rsidR="000638B3">
        <w:rPr>
          <w:rFonts w:ascii="Times New Roman" w:hAnsi="Times New Roman" w:cs="Times New Roman"/>
          <w:sz w:val="24"/>
          <w:szCs w:val="24"/>
        </w:rPr>
        <w:t>, importante nesse momento pandêmico</w:t>
      </w:r>
      <w:r>
        <w:rPr>
          <w:rFonts w:ascii="Times New Roman" w:hAnsi="Times New Roman" w:cs="Times New Roman"/>
          <w:sz w:val="24"/>
          <w:szCs w:val="24"/>
        </w:rPr>
        <w:t xml:space="preserve">. Segundo o relato dos discentes, 49% mantiveram os mesmo hábitos alimentares de antes da pandemia, não há indícios se esses hábitos eram saudáveis ou não. 33,9% indicaram que seus hábitos alimentares ficaram menos saudáveis durante a pandemia, o que </w:t>
      </w:r>
      <w:r w:rsidR="008B6F55">
        <w:rPr>
          <w:rFonts w:ascii="Times New Roman" w:hAnsi="Times New Roman" w:cs="Times New Roman"/>
          <w:sz w:val="24"/>
          <w:szCs w:val="24"/>
        </w:rPr>
        <w:t xml:space="preserve">pode </w:t>
      </w:r>
      <w:r w:rsidR="00235C1A">
        <w:rPr>
          <w:rFonts w:ascii="Times New Roman" w:hAnsi="Times New Roman" w:cs="Times New Roman"/>
          <w:sz w:val="24"/>
          <w:szCs w:val="24"/>
        </w:rPr>
        <w:t>advir de</w:t>
      </w:r>
      <w:r w:rsidR="008B6F55">
        <w:rPr>
          <w:rFonts w:ascii="Times New Roman" w:hAnsi="Times New Roman" w:cs="Times New Roman"/>
          <w:sz w:val="24"/>
          <w:szCs w:val="24"/>
        </w:rPr>
        <w:t xml:space="preserve"> diversos fatores, como </w:t>
      </w:r>
      <w:r w:rsidR="000638B3">
        <w:rPr>
          <w:rFonts w:ascii="Times New Roman" w:hAnsi="Times New Roman" w:cs="Times New Roman"/>
          <w:sz w:val="24"/>
          <w:szCs w:val="24"/>
        </w:rPr>
        <w:t>a</w:t>
      </w:r>
      <w:r w:rsidR="00235C1A">
        <w:rPr>
          <w:rFonts w:ascii="Times New Roman" w:hAnsi="Times New Roman" w:cs="Times New Roman"/>
          <w:sz w:val="24"/>
          <w:szCs w:val="24"/>
        </w:rPr>
        <w:t>s questões</w:t>
      </w:r>
      <w:r w:rsidR="000638B3">
        <w:rPr>
          <w:rFonts w:ascii="Times New Roman" w:hAnsi="Times New Roman" w:cs="Times New Roman"/>
          <w:sz w:val="24"/>
          <w:szCs w:val="24"/>
        </w:rPr>
        <w:t xml:space="preserve"> socioeconômica</w:t>
      </w:r>
      <w:r w:rsidR="00235C1A">
        <w:rPr>
          <w:rFonts w:ascii="Times New Roman" w:hAnsi="Times New Roman" w:cs="Times New Roman"/>
          <w:sz w:val="24"/>
          <w:szCs w:val="24"/>
        </w:rPr>
        <w:t>s</w:t>
      </w:r>
      <w:r w:rsidR="000638B3">
        <w:rPr>
          <w:rFonts w:ascii="Times New Roman" w:hAnsi="Times New Roman" w:cs="Times New Roman"/>
          <w:sz w:val="24"/>
          <w:szCs w:val="24"/>
        </w:rPr>
        <w:t>, pois muitas famílias perderam sua renda com a pandemia. Além disso, a manifestação da ansiedade pode ser um fator de desregularização do apetite, fazendo com que o indivíduo coma de</w:t>
      </w:r>
      <w:r w:rsidR="00235C1A">
        <w:rPr>
          <w:rFonts w:ascii="Times New Roman" w:hAnsi="Times New Roman" w:cs="Times New Roman"/>
          <w:sz w:val="24"/>
          <w:szCs w:val="24"/>
        </w:rPr>
        <w:t xml:space="preserve"> </w:t>
      </w:r>
      <w:r w:rsidR="000638B3">
        <w:rPr>
          <w:rFonts w:ascii="Times New Roman" w:hAnsi="Times New Roman" w:cs="Times New Roman"/>
          <w:sz w:val="24"/>
          <w:szCs w:val="24"/>
        </w:rPr>
        <w:t>mais ou de menos, entre outros</w:t>
      </w:r>
      <w:r w:rsidR="00235C1A">
        <w:rPr>
          <w:rFonts w:ascii="Times New Roman" w:hAnsi="Times New Roman" w:cs="Times New Roman"/>
          <w:sz w:val="24"/>
          <w:szCs w:val="24"/>
        </w:rPr>
        <w:t xml:space="preserve"> supostos</w:t>
      </w:r>
      <w:r w:rsidR="000638B3">
        <w:rPr>
          <w:rFonts w:ascii="Times New Roman" w:hAnsi="Times New Roman" w:cs="Times New Roman"/>
          <w:sz w:val="24"/>
          <w:szCs w:val="24"/>
        </w:rPr>
        <w:t xml:space="preserve"> fatores.</w:t>
      </w:r>
    </w:p>
    <w:p w:rsidR="003D6C93" w:rsidRDefault="003D6C93" w:rsidP="003D6C93">
      <w:pPr>
        <w:spacing w:after="0" w:line="360" w:lineRule="auto"/>
        <w:ind w:firstLine="708"/>
        <w:jc w:val="both"/>
        <w:rPr>
          <w:rFonts w:ascii="Times New Roman" w:hAnsi="Times New Roman" w:cs="Times New Roman"/>
          <w:sz w:val="24"/>
          <w:szCs w:val="24"/>
        </w:rPr>
      </w:pPr>
      <w:r w:rsidRPr="003D6C93">
        <w:rPr>
          <w:rFonts w:ascii="Times New Roman" w:hAnsi="Times New Roman" w:cs="Times New Roman"/>
          <w:sz w:val="24"/>
          <w:szCs w:val="24"/>
        </w:rPr>
        <w:t>A boa nutrição é importante para sustentar o crescimento rápido da adolescência e para estabelecer</w:t>
      </w:r>
      <w:r>
        <w:rPr>
          <w:rFonts w:ascii="Times New Roman" w:hAnsi="Times New Roman" w:cs="Times New Roman"/>
          <w:sz w:val="24"/>
          <w:szCs w:val="24"/>
        </w:rPr>
        <w:t xml:space="preserve"> hábitos</w:t>
      </w:r>
      <w:r w:rsidRPr="003D6C93">
        <w:rPr>
          <w:rFonts w:ascii="Times New Roman" w:hAnsi="Times New Roman" w:cs="Times New Roman"/>
          <w:sz w:val="24"/>
          <w:szCs w:val="24"/>
        </w:rPr>
        <w:t xml:space="preserve"> alimentares saudáveis que vão persistir até a idade adulta</w:t>
      </w:r>
      <w:r>
        <w:rPr>
          <w:rFonts w:ascii="Times New Roman" w:hAnsi="Times New Roman" w:cs="Times New Roman"/>
          <w:sz w:val="24"/>
          <w:szCs w:val="24"/>
        </w:rPr>
        <w:t>, ou seja, construir uma rotina de alimentação equilibrada leva a resultados a longo prazo e tendem a reduzir a manifestação de doenças e transtornos alimentares. (</w:t>
      </w:r>
      <w:r w:rsidRPr="00165686">
        <w:rPr>
          <w:rFonts w:ascii="Times New Roman" w:hAnsi="Times New Roman" w:cs="Times New Roman"/>
          <w:sz w:val="24"/>
          <w:szCs w:val="24"/>
        </w:rPr>
        <w:t>PAPALIA E FELDMAN</w:t>
      </w:r>
      <w:r>
        <w:rPr>
          <w:rFonts w:ascii="Times New Roman" w:hAnsi="Times New Roman" w:cs="Times New Roman"/>
          <w:sz w:val="24"/>
          <w:szCs w:val="24"/>
        </w:rPr>
        <w:t>, 2013).</w:t>
      </w:r>
    </w:p>
    <w:p w:rsidR="00224250" w:rsidRDefault="00224250" w:rsidP="00224250">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lastRenderedPageBreak/>
        <w:t>Os autores também afirmam que a</w:t>
      </w:r>
      <w:r w:rsidRPr="00224250">
        <w:rPr>
          <w:rFonts w:ascii="Times New Roman" w:hAnsi="Times New Roman" w:cs="Times New Roman"/>
          <w:sz w:val="24"/>
          <w:szCs w:val="24"/>
        </w:rPr>
        <w:t>dolescentes acima do peso tendem a ter a saúde mais debilitada que seus pares e estão mais</w:t>
      </w:r>
      <w:r>
        <w:rPr>
          <w:rFonts w:ascii="Times New Roman" w:hAnsi="Times New Roman" w:cs="Times New Roman"/>
          <w:sz w:val="24"/>
          <w:szCs w:val="24"/>
        </w:rPr>
        <w:t xml:space="preserve"> </w:t>
      </w:r>
      <w:r w:rsidRPr="00224250">
        <w:rPr>
          <w:rFonts w:ascii="Times New Roman" w:hAnsi="Times New Roman" w:cs="Times New Roman"/>
          <w:sz w:val="24"/>
          <w:szCs w:val="24"/>
        </w:rPr>
        <w:t>propensos a ter dificuldade para frequentar a escola, executar tarefas domésticas, praticar atividades</w:t>
      </w:r>
      <w:r>
        <w:rPr>
          <w:rFonts w:ascii="Times New Roman" w:hAnsi="Times New Roman" w:cs="Times New Roman"/>
          <w:sz w:val="24"/>
          <w:szCs w:val="24"/>
        </w:rPr>
        <w:t xml:space="preserve"> </w:t>
      </w:r>
      <w:r w:rsidRPr="00224250">
        <w:rPr>
          <w:rFonts w:ascii="Times New Roman" w:hAnsi="Times New Roman" w:cs="Times New Roman"/>
          <w:sz w:val="24"/>
          <w:szCs w:val="24"/>
        </w:rPr>
        <w:t>que exijam esforço físico ou se dedicar aos cuidados pessoais (SWALLEN et al., 2005</w:t>
      </w:r>
      <w:r>
        <w:rPr>
          <w:rFonts w:ascii="Times New Roman" w:hAnsi="Times New Roman" w:cs="Times New Roman"/>
          <w:sz w:val="24"/>
          <w:szCs w:val="24"/>
        </w:rPr>
        <w:t xml:space="preserve"> apud</w:t>
      </w:r>
      <w:r w:rsidRPr="00224250">
        <w:t xml:space="preserve"> </w:t>
      </w:r>
      <w:r w:rsidRPr="00224250">
        <w:rPr>
          <w:rFonts w:ascii="Times New Roman" w:hAnsi="Times New Roman" w:cs="Times New Roman"/>
          <w:sz w:val="24"/>
          <w:szCs w:val="24"/>
        </w:rPr>
        <w:t>PAPALIA E FELDMAN, 2013). Eles têm um</w:t>
      </w:r>
      <w:r>
        <w:rPr>
          <w:rFonts w:ascii="Times New Roman" w:hAnsi="Times New Roman" w:cs="Times New Roman"/>
          <w:sz w:val="24"/>
          <w:szCs w:val="24"/>
        </w:rPr>
        <w:t xml:space="preserve"> </w:t>
      </w:r>
      <w:r w:rsidRPr="00224250">
        <w:rPr>
          <w:rFonts w:ascii="Times New Roman" w:hAnsi="Times New Roman" w:cs="Times New Roman"/>
          <w:sz w:val="24"/>
          <w:szCs w:val="24"/>
        </w:rPr>
        <w:t>risco maior de hipertensão e diabetes</w:t>
      </w:r>
      <w:r w:rsidR="00887C08">
        <w:rPr>
          <w:rFonts w:ascii="Times New Roman" w:hAnsi="Times New Roman" w:cs="Times New Roman"/>
          <w:sz w:val="24"/>
          <w:szCs w:val="24"/>
        </w:rPr>
        <w:t xml:space="preserve"> </w:t>
      </w:r>
      <w:r w:rsidR="00887C08" w:rsidRPr="00224250">
        <w:rPr>
          <w:rFonts w:ascii="Times New Roman" w:hAnsi="Times New Roman" w:cs="Times New Roman"/>
          <w:sz w:val="24"/>
          <w:szCs w:val="24"/>
        </w:rPr>
        <w:t>(NCHS, 2005</w:t>
      </w:r>
      <w:r w:rsidR="00887C08">
        <w:rPr>
          <w:rFonts w:ascii="Times New Roman" w:hAnsi="Times New Roman" w:cs="Times New Roman"/>
          <w:sz w:val="24"/>
          <w:szCs w:val="24"/>
        </w:rPr>
        <w:t xml:space="preserve"> apud</w:t>
      </w:r>
      <w:r w:rsidR="00887C08" w:rsidRPr="00224250">
        <w:t xml:space="preserve"> </w:t>
      </w:r>
      <w:r w:rsidR="00887C08" w:rsidRPr="00224250">
        <w:rPr>
          <w:rFonts w:ascii="Times New Roman" w:hAnsi="Times New Roman" w:cs="Times New Roman"/>
          <w:sz w:val="24"/>
          <w:szCs w:val="24"/>
        </w:rPr>
        <w:t>PAPALIA E FELDMAN, 2013</w:t>
      </w:r>
      <w:r w:rsidR="00887C08">
        <w:rPr>
          <w:rFonts w:ascii="Times New Roman" w:hAnsi="Times New Roman" w:cs="Times New Roman"/>
          <w:sz w:val="24"/>
          <w:szCs w:val="24"/>
        </w:rPr>
        <w:t>)</w:t>
      </w:r>
      <w:r>
        <w:rPr>
          <w:rFonts w:ascii="Times New Roman" w:hAnsi="Times New Roman" w:cs="Times New Roman"/>
          <w:sz w:val="24"/>
          <w:szCs w:val="24"/>
        </w:rPr>
        <w:t xml:space="preserve">, o que pode acarretar agravamento nas condições clínicas da COVID-19, incluindo-se nos grupos </w:t>
      </w:r>
      <w:r w:rsidR="00887C08">
        <w:rPr>
          <w:rFonts w:ascii="Times New Roman" w:hAnsi="Times New Roman" w:cs="Times New Roman"/>
          <w:sz w:val="24"/>
          <w:szCs w:val="24"/>
        </w:rPr>
        <w:t>de risco</w:t>
      </w:r>
      <w:r w:rsidRPr="00224250">
        <w:rPr>
          <w:rFonts w:ascii="Times New Roman" w:hAnsi="Times New Roman" w:cs="Times New Roman"/>
          <w:sz w:val="24"/>
          <w:szCs w:val="24"/>
        </w:rPr>
        <w:t>.</w:t>
      </w:r>
    </w:p>
    <w:p w:rsidR="00DB1294" w:rsidRDefault="00DB1294" w:rsidP="00224250">
      <w:pPr>
        <w:spacing w:after="0" w:line="360" w:lineRule="auto"/>
        <w:ind w:firstLine="708"/>
        <w:jc w:val="both"/>
        <w:rPr>
          <w:rFonts w:ascii="Times New Roman" w:hAnsi="Times New Roman" w:cs="Times New Roman"/>
          <w:sz w:val="24"/>
          <w:szCs w:val="24"/>
        </w:rPr>
      </w:pPr>
    </w:p>
    <w:p w:rsidR="00DB1294" w:rsidRDefault="00DB1294" w:rsidP="00DB1294">
      <w:pPr>
        <w:spacing w:after="0" w:line="360" w:lineRule="auto"/>
        <w:ind w:left="993"/>
        <w:jc w:val="both"/>
        <w:rPr>
          <w:rFonts w:ascii="Times New Roman" w:hAnsi="Times New Roman" w:cs="Times New Roman"/>
          <w:sz w:val="24"/>
          <w:szCs w:val="24"/>
        </w:rPr>
      </w:pPr>
      <w:r w:rsidRPr="00DB1294">
        <w:rPr>
          <w:rFonts w:ascii="Times New Roman" w:hAnsi="Times New Roman" w:cs="Times New Roman"/>
          <w:sz w:val="24"/>
          <w:szCs w:val="24"/>
        </w:rPr>
        <w:t>Gráfico 16. Considerando que os conflitos familiares podem aumentar diante do contexto de pandemia da COVID-19. Assinale abaixo a alternativa que corresponde às suas relações</w:t>
      </w:r>
    </w:p>
    <w:p w:rsidR="00841694" w:rsidRDefault="00841694" w:rsidP="00BB43F8">
      <w:pPr>
        <w:spacing w:after="0" w:line="360" w:lineRule="auto"/>
        <w:jc w:val="center"/>
        <w:rPr>
          <w:rFonts w:ascii="Times New Roman" w:hAnsi="Times New Roman" w:cs="Times New Roman"/>
          <w:b/>
          <w:sz w:val="20"/>
          <w:szCs w:val="20"/>
        </w:rPr>
      </w:pPr>
      <w:r>
        <w:rPr>
          <w:noProof/>
          <w:lang w:eastAsia="pt-BR"/>
        </w:rPr>
        <w:drawing>
          <wp:inline distT="0" distB="0" distL="0" distR="0" wp14:anchorId="10CF0C5F" wp14:editId="74218EC1">
            <wp:extent cx="4572000" cy="2743200"/>
            <wp:effectExtent l="0" t="0" r="0" b="0"/>
            <wp:docPr id="16" name="Gráfico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841694" w:rsidRDefault="00DB1294" w:rsidP="00DB1294">
      <w:pPr>
        <w:spacing w:after="0" w:line="360" w:lineRule="auto"/>
        <w:ind w:left="993"/>
        <w:rPr>
          <w:rFonts w:ascii="Times New Roman" w:hAnsi="Times New Roman" w:cs="Times New Roman"/>
          <w:sz w:val="20"/>
          <w:szCs w:val="20"/>
        </w:rPr>
      </w:pPr>
      <w:r>
        <w:rPr>
          <w:rFonts w:ascii="Times New Roman" w:hAnsi="Times New Roman" w:cs="Times New Roman"/>
          <w:sz w:val="20"/>
          <w:szCs w:val="20"/>
        </w:rPr>
        <w:t>Fonte: Protocolo de pesquisa (2020)</w:t>
      </w:r>
    </w:p>
    <w:p w:rsidR="00B015DD" w:rsidRPr="00696D2C" w:rsidRDefault="00B015DD" w:rsidP="00BB43F8">
      <w:pPr>
        <w:spacing w:after="0" w:line="360" w:lineRule="auto"/>
        <w:jc w:val="center"/>
        <w:rPr>
          <w:rFonts w:ascii="Times New Roman" w:hAnsi="Times New Roman" w:cs="Times New Roman"/>
          <w:sz w:val="20"/>
          <w:szCs w:val="20"/>
        </w:rPr>
      </w:pPr>
    </w:p>
    <w:p w:rsidR="005A510B" w:rsidRDefault="005A510B" w:rsidP="005A510B">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Para 52% dos discentes as relações familiares mantiveram-se a mesma de antes da pandemia, não há indícios se eram funcionais ou disfuncionais. 14,4% afirma que a</w:t>
      </w:r>
      <w:r w:rsidR="00B33CD7">
        <w:rPr>
          <w:rFonts w:ascii="Times New Roman" w:hAnsi="Times New Roman" w:cs="Times New Roman"/>
          <w:sz w:val="24"/>
          <w:szCs w:val="24"/>
        </w:rPr>
        <w:t>s</w:t>
      </w:r>
      <w:r>
        <w:rPr>
          <w:rFonts w:ascii="Times New Roman" w:hAnsi="Times New Roman" w:cs="Times New Roman"/>
          <w:sz w:val="24"/>
          <w:szCs w:val="24"/>
        </w:rPr>
        <w:t xml:space="preserve"> relaç</w:t>
      </w:r>
      <w:r w:rsidR="00B33CD7">
        <w:rPr>
          <w:rFonts w:ascii="Times New Roman" w:hAnsi="Times New Roman" w:cs="Times New Roman"/>
          <w:sz w:val="24"/>
          <w:szCs w:val="24"/>
        </w:rPr>
        <w:t>ões</w:t>
      </w:r>
      <w:r>
        <w:rPr>
          <w:rFonts w:ascii="Times New Roman" w:hAnsi="Times New Roman" w:cs="Times New Roman"/>
          <w:sz w:val="24"/>
          <w:szCs w:val="24"/>
        </w:rPr>
        <w:t xml:space="preserve"> familiar</w:t>
      </w:r>
      <w:r w:rsidR="00B33CD7">
        <w:rPr>
          <w:rFonts w:ascii="Times New Roman" w:hAnsi="Times New Roman" w:cs="Times New Roman"/>
          <w:sz w:val="24"/>
          <w:szCs w:val="24"/>
        </w:rPr>
        <w:t>es melhoraram</w:t>
      </w:r>
      <w:r>
        <w:rPr>
          <w:rFonts w:ascii="Times New Roman" w:hAnsi="Times New Roman" w:cs="Times New Roman"/>
          <w:sz w:val="24"/>
          <w:szCs w:val="24"/>
        </w:rPr>
        <w:t xml:space="preserve"> durante a pandemia, o que traduz um dado positivo </w:t>
      </w:r>
      <w:r w:rsidR="00B33CD7">
        <w:rPr>
          <w:rFonts w:ascii="Times New Roman" w:hAnsi="Times New Roman" w:cs="Times New Roman"/>
          <w:sz w:val="24"/>
          <w:szCs w:val="24"/>
        </w:rPr>
        <w:t>à</w:t>
      </w:r>
      <w:r>
        <w:rPr>
          <w:rFonts w:ascii="Times New Roman" w:hAnsi="Times New Roman" w:cs="Times New Roman"/>
          <w:sz w:val="24"/>
          <w:szCs w:val="24"/>
        </w:rPr>
        <w:t xml:space="preserve"> manutenção da saúde mental dos membros da família. Já para 33,6% tornaram-se mais difíceis.</w:t>
      </w:r>
    </w:p>
    <w:p w:rsidR="00841694" w:rsidRDefault="005A510B" w:rsidP="005A510B">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Soares e Modesto (2020) discutem sobre os conflitos familiares que podem emergir durante a pandemia e explicam que esse contexto de adoecimento pela COVID-19 carrega consigo situações de emoções intensas tanto em adultos quanto em crianças e adolescentes. Famílias expostas a um estresse prolongado, pode apresentar sentimentos de inabilidades socioemocionais para lidar com as circunstâncias de restrição impostas pela pandemia e, </w:t>
      </w:r>
      <w:r>
        <w:rPr>
          <w:rFonts w:ascii="Times New Roman" w:hAnsi="Times New Roman" w:cs="Times New Roman"/>
          <w:sz w:val="24"/>
          <w:szCs w:val="24"/>
        </w:rPr>
        <w:lastRenderedPageBreak/>
        <w:t>inclusive afetar a tomada de decisões e o diálogo familiar, chegando aos conflitos mais leves, como discussões e desentendimentos ou aos conflitos mais graves, como a violência doméstica. Ainda segundo os autores, as alternativas para a resolução ou amenização de conflitos familiares depende da experiencia vivida e aprendida pelos membros e os resultados obtidos, que podem ser eficazes ou ineficazes. Ressaltam ainda que a assertividade é essencial na res</w:t>
      </w:r>
      <w:r w:rsidR="00B33CD7">
        <w:rPr>
          <w:rFonts w:ascii="Times New Roman" w:hAnsi="Times New Roman" w:cs="Times New Roman"/>
          <w:sz w:val="24"/>
          <w:szCs w:val="24"/>
        </w:rPr>
        <w:t>olução de conflitos familiares.</w:t>
      </w:r>
    </w:p>
    <w:p w:rsidR="00B33CD7" w:rsidRDefault="00B33CD7" w:rsidP="005A510B">
      <w:pPr>
        <w:spacing w:after="0" w:line="360" w:lineRule="auto"/>
        <w:ind w:firstLine="708"/>
        <w:jc w:val="both"/>
        <w:rPr>
          <w:rFonts w:ascii="Times New Roman" w:hAnsi="Times New Roman" w:cs="Times New Roman"/>
          <w:sz w:val="24"/>
          <w:szCs w:val="24"/>
        </w:rPr>
      </w:pPr>
    </w:p>
    <w:p w:rsidR="00841694" w:rsidRPr="000865D5" w:rsidRDefault="000865D5" w:rsidP="000865D5">
      <w:pPr>
        <w:spacing w:after="0" w:line="360" w:lineRule="auto"/>
        <w:ind w:left="993"/>
        <w:rPr>
          <w:rFonts w:ascii="Times New Roman" w:hAnsi="Times New Roman" w:cs="Times New Roman"/>
          <w:sz w:val="24"/>
          <w:szCs w:val="24"/>
        </w:rPr>
      </w:pPr>
      <w:r w:rsidRPr="000865D5">
        <w:rPr>
          <w:rFonts w:ascii="Times New Roman" w:hAnsi="Times New Roman" w:cs="Times New Roman"/>
          <w:sz w:val="24"/>
          <w:szCs w:val="24"/>
        </w:rPr>
        <w:t>Gráfico 17. Você está realizando algum tipo de tratamento de saúde?</w:t>
      </w:r>
    </w:p>
    <w:p w:rsidR="00841694" w:rsidRDefault="00841694" w:rsidP="00BB43F8">
      <w:pPr>
        <w:spacing w:after="0" w:line="360" w:lineRule="auto"/>
        <w:jc w:val="center"/>
        <w:rPr>
          <w:rFonts w:ascii="Times New Roman" w:hAnsi="Times New Roman" w:cs="Times New Roman"/>
          <w:b/>
          <w:sz w:val="20"/>
          <w:szCs w:val="20"/>
        </w:rPr>
      </w:pPr>
      <w:r>
        <w:rPr>
          <w:noProof/>
          <w:lang w:eastAsia="pt-BR"/>
        </w:rPr>
        <w:drawing>
          <wp:inline distT="0" distB="0" distL="0" distR="0" wp14:anchorId="4284F785" wp14:editId="01DC822A">
            <wp:extent cx="4572000" cy="2743200"/>
            <wp:effectExtent l="0" t="0" r="0" b="0"/>
            <wp:docPr id="17" name="Gráfico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841694" w:rsidRDefault="000865D5" w:rsidP="000865D5">
      <w:pPr>
        <w:spacing w:after="0" w:line="360" w:lineRule="auto"/>
        <w:ind w:left="993"/>
        <w:rPr>
          <w:rFonts w:ascii="Times New Roman" w:hAnsi="Times New Roman" w:cs="Times New Roman"/>
          <w:sz w:val="20"/>
          <w:szCs w:val="20"/>
        </w:rPr>
      </w:pPr>
      <w:r>
        <w:rPr>
          <w:rFonts w:ascii="Times New Roman" w:hAnsi="Times New Roman" w:cs="Times New Roman"/>
          <w:sz w:val="20"/>
          <w:szCs w:val="20"/>
        </w:rPr>
        <w:t>Fonte: Protocolo de pesquisa (2020)</w:t>
      </w:r>
    </w:p>
    <w:p w:rsidR="000865D5" w:rsidRPr="000865D5" w:rsidRDefault="000865D5" w:rsidP="000865D5">
      <w:pPr>
        <w:spacing w:after="0" w:line="360" w:lineRule="auto"/>
        <w:ind w:left="993"/>
        <w:rPr>
          <w:rFonts w:ascii="Times New Roman" w:hAnsi="Times New Roman" w:cs="Times New Roman"/>
          <w:sz w:val="24"/>
          <w:szCs w:val="24"/>
        </w:rPr>
      </w:pPr>
      <w:r w:rsidRPr="000865D5">
        <w:rPr>
          <w:rFonts w:ascii="Times New Roman" w:hAnsi="Times New Roman" w:cs="Times New Roman"/>
          <w:sz w:val="24"/>
          <w:szCs w:val="24"/>
        </w:rPr>
        <w:t>Gráfico 18. Se a sua resposta foi sim na pergunta anterior, com qual dos profissionais abaixo está fazendo acompanhamento (assinale quantas quiser)?</w:t>
      </w:r>
    </w:p>
    <w:p w:rsidR="006420DA" w:rsidRDefault="006420DA" w:rsidP="00BB43F8">
      <w:pPr>
        <w:spacing w:after="0" w:line="360" w:lineRule="auto"/>
        <w:jc w:val="center"/>
        <w:rPr>
          <w:rFonts w:ascii="Times New Roman" w:hAnsi="Times New Roman" w:cs="Times New Roman"/>
          <w:b/>
          <w:sz w:val="20"/>
          <w:szCs w:val="20"/>
        </w:rPr>
      </w:pPr>
      <w:r>
        <w:rPr>
          <w:noProof/>
          <w:lang w:eastAsia="pt-BR"/>
        </w:rPr>
        <w:drawing>
          <wp:inline distT="0" distB="0" distL="0" distR="0" wp14:anchorId="35F3ADA8" wp14:editId="72EB5FCF">
            <wp:extent cx="4572000" cy="2743200"/>
            <wp:effectExtent l="0" t="0" r="0" b="0"/>
            <wp:docPr id="18" name="Gráfico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6420DA" w:rsidRDefault="000865D5" w:rsidP="000865D5">
      <w:pPr>
        <w:spacing w:after="0" w:line="360" w:lineRule="auto"/>
        <w:ind w:left="993"/>
        <w:rPr>
          <w:rFonts w:ascii="Times New Roman" w:hAnsi="Times New Roman" w:cs="Times New Roman"/>
          <w:sz w:val="20"/>
          <w:szCs w:val="20"/>
        </w:rPr>
      </w:pPr>
      <w:r>
        <w:rPr>
          <w:rFonts w:ascii="Times New Roman" w:hAnsi="Times New Roman" w:cs="Times New Roman"/>
          <w:sz w:val="20"/>
          <w:szCs w:val="20"/>
        </w:rPr>
        <w:lastRenderedPageBreak/>
        <w:t>Fonte: Protocolo de pesquisa (2020)</w:t>
      </w:r>
    </w:p>
    <w:p w:rsidR="000865D5" w:rsidRPr="000865D5" w:rsidRDefault="000865D5" w:rsidP="000865D5">
      <w:pPr>
        <w:spacing w:after="0" w:line="360" w:lineRule="auto"/>
        <w:ind w:left="993"/>
        <w:rPr>
          <w:rFonts w:ascii="Times New Roman" w:hAnsi="Times New Roman" w:cs="Times New Roman"/>
          <w:sz w:val="20"/>
          <w:szCs w:val="20"/>
        </w:rPr>
      </w:pPr>
    </w:p>
    <w:p w:rsidR="00626B9A" w:rsidRPr="003C4051" w:rsidRDefault="00A11BA2" w:rsidP="00A11BA2">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Quando questionados sobre tratamento de saúde</w:t>
      </w:r>
      <w:r w:rsidR="00914E90">
        <w:rPr>
          <w:rFonts w:ascii="Times New Roman" w:hAnsi="Times New Roman" w:cs="Times New Roman"/>
          <w:sz w:val="24"/>
          <w:szCs w:val="24"/>
        </w:rPr>
        <w:t xml:space="preserve"> (Gráfico</w:t>
      </w:r>
      <w:r w:rsidR="0005289D">
        <w:rPr>
          <w:rFonts w:ascii="Times New Roman" w:hAnsi="Times New Roman" w:cs="Times New Roman"/>
          <w:sz w:val="24"/>
          <w:szCs w:val="24"/>
        </w:rPr>
        <w:t>s</w:t>
      </w:r>
      <w:r w:rsidR="00914E90">
        <w:rPr>
          <w:rFonts w:ascii="Times New Roman" w:hAnsi="Times New Roman" w:cs="Times New Roman"/>
          <w:sz w:val="24"/>
          <w:szCs w:val="24"/>
        </w:rPr>
        <w:t xml:space="preserve"> 17 e 18)</w:t>
      </w:r>
      <w:r>
        <w:rPr>
          <w:rFonts w:ascii="Times New Roman" w:hAnsi="Times New Roman" w:cs="Times New Roman"/>
          <w:sz w:val="24"/>
          <w:szCs w:val="24"/>
        </w:rPr>
        <w:t xml:space="preserve">, 85,9% afirmaram não estarem realizando qualquer acompanhamento médico e 14,1% relataram que sim. </w:t>
      </w:r>
      <w:r w:rsidR="003C4051">
        <w:rPr>
          <w:rFonts w:ascii="Times New Roman" w:hAnsi="Times New Roman" w:cs="Times New Roman"/>
          <w:sz w:val="24"/>
          <w:szCs w:val="24"/>
        </w:rPr>
        <w:t xml:space="preserve">7% dos que responderam </w:t>
      </w:r>
      <w:r w:rsidR="003C4051">
        <w:rPr>
          <w:rFonts w:ascii="Times New Roman" w:hAnsi="Times New Roman" w:cs="Times New Roman"/>
          <w:i/>
          <w:sz w:val="24"/>
          <w:szCs w:val="24"/>
        </w:rPr>
        <w:t>sim</w:t>
      </w:r>
      <w:r w:rsidR="003C4051">
        <w:rPr>
          <w:rFonts w:ascii="Times New Roman" w:hAnsi="Times New Roman" w:cs="Times New Roman"/>
          <w:sz w:val="24"/>
          <w:szCs w:val="24"/>
        </w:rPr>
        <w:t xml:space="preserve"> à pergunta anterior estão em acompanhamento médico; 2% em acompanhamento médico e psicológico e 2,7% em acompanhamento psicológico. </w:t>
      </w:r>
    </w:p>
    <w:p w:rsidR="006420DA" w:rsidRDefault="006420DA" w:rsidP="00BB43F8">
      <w:pPr>
        <w:spacing w:after="0" w:line="360" w:lineRule="auto"/>
        <w:jc w:val="center"/>
        <w:rPr>
          <w:rFonts w:ascii="Times New Roman" w:hAnsi="Times New Roman" w:cs="Times New Roman"/>
          <w:b/>
          <w:sz w:val="20"/>
          <w:szCs w:val="20"/>
        </w:rPr>
      </w:pPr>
    </w:p>
    <w:p w:rsidR="000865D5" w:rsidRPr="000865D5" w:rsidRDefault="000865D5" w:rsidP="00A56695">
      <w:pPr>
        <w:spacing w:after="0" w:line="360" w:lineRule="auto"/>
        <w:ind w:left="993"/>
        <w:jc w:val="both"/>
        <w:rPr>
          <w:rFonts w:ascii="Times New Roman" w:hAnsi="Times New Roman" w:cs="Times New Roman"/>
          <w:sz w:val="24"/>
          <w:szCs w:val="24"/>
        </w:rPr>
      </w:pPr>
      <w:r w:rsidRPr="000865D5">
        <w:rPr>
          <w:rFonts w:ascii="Times New Roman" w:hAnsi="Times New Roman" w:cs="Times New Roman"/>
          <w:sz w:val="24"/>
          <w:szCs w:val="24"/>
        </w:rPr>
        <w:t>Gráfico 19. Em relação ao questionamento anterior, se existe outro profissional, além dos citados anteriormente, citar abaixo. Caso não esteja fazendo nenhum acompanhamento, escreva apenas N/A (Não se aplica)</w:t>
      </w:r>
    </w:p>
    <w:p w:rsidR="006420DA" w:rsidRDefault="006420DA" w:rsidP="00BB43F8">
      <w:pPr>
        <w:spacing w:after="0" w:line="360" w:lineRule="auto"/>
        <w:jc w:val="center"/>
        <w:rPr>
          <w:rFonts w:ascii="Times New Roman" w:hAnsi="Times New Roman" w:cs="Times New Roman"/>
          <w:b/>
          <w:sz w:val="20"/>
          <w:szCs w:val="20"/>
        </w:rPr>
      </w:pPr>
      <w:r>
        <w:rPr>
          <w:noProof/>
          <w:lang w:eastAsia="pt-BR"/>
        </w:rPr>
        <w:drawing>
          <wp:inline distT="0" distB="0" distL="0" distR="0" wp14:anchorId="11512E63" wp14:editId="62CBD35F">
            <wp:extent cx="4572000" cy="2743200"/>
            <wp:effectExtent l="0" t="0" r="0" b="0"/>
            <wp:docPr id="19" name="Gráfico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6420DA" w:rsidRPr="00696D2C" w:rsidRDefault="000865D5" w:rsidP="000865D5">
      <w:pPr>
        <w:spacing w:after="0" w:line="360" w:lineRule="auto"/>
        <w:ind w:left="993"/>
        <w:rPr>
          <w:rFonts w:ascii="Times New Roman" w:hAnsi="Times New Roman" w:cs="Times New Roman"/>
          <w:sz w:val="20"/>
          <w:szCs w:val="20"/>
        </w:rPr>
      </w:pPr>
      <w:r>
        <w:rPr>
          <w:rFonts w:ascii="Times New Roman" w:hAnsi="Times New Roman" w:cs="Times New Roman"/>
          <w:sz w:val="20"/>
          <w:szCs w:val="20"/>
        </w:rPr>
        <w:t>Fonte: Protocolo de pesquisa (2020)</w:t>
      </w:r>
    </w:p>
    <w:p w:rsidR="006420DA" w:rsidRDefault="006420DA" w:rsidP="00BB43F8">
      <w:pPr>
        <w:spacing w:after="0" w:line="360" w:lineRule="auto"/>
        <w:jc w:val="center"/>
        <w:rPr>
          <w:rFonts w:ascii="Times New Roman" w:hAnsi="Times New Roman" w:cs="Times New Roman"/>
          <w:b/>
          <w:sz w:val="20"/>
          <w:szCs w:val="20"/>
        </w:rPr>
      </w:pPr>
    </w:p>
    <w:p w:rsidR="006420DA" w:rsidRDefault="002148B5" w:rsidP="00A162F9">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Investigando mais a </w:t>
      </w:r>
      <w:r w:rsidR="00EE7615">
        <w:rPr>
          <w:rFonts w:ascii="Times New Roman" w:hAnsi="Times New Roman" w:cs="Times New Roman"/>
          <w:sz w:val="24"/>
          <w:szCs w:val="24"/>
        </w:rPr>
        <w:t>fundo o tema</w:t>
      </w:r>
      <w:r>
        <w:rPr>
          <w:rFonts w:ascii="Times New Roman" w:hAnsi="Times New Roman" w:cs="Times New Roman"/>
          <w:sz w:val="24"/>
          <w:szCs w:val="24"/>
        </w:rPr>
        <w:t xml:space="preserve"> </w:t>
      </w:r>
      <w:r w:rsidRPr="00A56695">
        <w:rPr>
          <w:rFonts w:ascii="Times New Roman" w:hAnsi="Times New Roman" w:cs="Times New Roman"/>
          <w:i/>
          <w:sz w:val="24"/>
          <w:szCs w:val="24"/>
        </w:rPr>
        <w:t>tratamento de saúde</w:t>
      </w:r>
      <w:r>
        <w:rPr>
          <w:rFonts w:ascii="Times New Roman" w:hAnsi="Times New Roman" w:cs="Times New Roman"/>
          <w:sz w:val="24"/>
          <w:szCs w:val="24"/>
        </w:rPr>
        <w:t xml:space="preserve">, foi solicitado </w:t>
      </w:r>
      <w:r w:rsidR="00EE7615">
        <w:rPr>
          <w:rFonts w:ascii="Times New Roman" w:hAnsi="Times New Roman" w:cs="Times New Roman"/>
          <w:sz w:val="24"/>
          <w:szCs w:val="24"/>
        </w:rPr>
        <w:t>a</w:t>
      </w:r>
      <w:r>
        <w:rPr>
          <w:rFonts w:ascii="Times New Roman" w:hAnsi="Times New Roman" w:cs="Times New Roman"/>
          <w:sz w:val="24"/>
          <w:szCs w:val="24"/>
        </w:rPr>
        <w:t>o discente</w:t>
      </w:r>
      <w:r w:rsidR="00EE7615">
        <w:rPr>
          <w:rFonts w:ascii="Times New Roman" w:hAnsi="Times New Roman" w:cs="Times New Roman"/>
          <w:sz w:val="24"/>
          <w:szCs w:val="24"/>
        </w:rPr>
        <w:t xml:space="preserve"> que especificasse o tipo de tratamento que está realizando. 97% reafirmaram os citados anteriormente, enquanto 0,6% citaram nutricionista e 0,3 tratamento odontológico. 1,3% sinalizaram para tratamento psiquiátrico. Embora a psiquiatria seja uma especialidade médica e teoricamente deveria estar contida na categoria </w:t>
      </w:r>
      <w:r w:rsidR="00EE7615">
        <w:rPr>
          <w:rFonts w:ascii="Times New Roman" w:hAnsi="Times New Roman" w:cs="Times New Roman"/>
          <w:i/>
          <w:sz w:val="24"/>
          <w:szCs w:val="24"/>
        </w:rPr>
        <w:t>tratamento médico</w:t>
      </w:r>
      <w:r w:rsidR="00EE7615">
        <w:rPr>
          <w:rFonts w:ascii="Times New Roman" w:hAnsi="Times New Roman" w:cs="Times New Roman"/>
          <w:sz w:val="24"/>
          <w:szCs w:val="24"/>
        </w:rPr>
        <w:t xml:space="preserve">, observou-se importante destaca-la, por se tratar de uma pesquisa de </w:t>
      </w:r>
      <w:r w:rsidR="00B26A1C">
        <w:rPr>
          <w:rFonts w:ascii="Times New Roman" w:hAnsi="Times New Roman" w:cs="Times New Roman"/>
          <w:sz w:val="24"/>
          <w:szCs w:val="24"/>
        </w:rPr>
        <w:t>averiguação</w:t>
      </w:r>
      <w:r w:rsidR="00EE7615">
        <w:rPr>
          <w:rFonts w:ascii="Times New Roman" w:hAnsi="Times New Roman" w:cs="Times New Roman"/>
          <w:sz w:val="24"/>
          <w:szCs w:val="24"/>
        </w:rPr>
        <w:t xml:space="preserve"> da saúde mental. A psiquiatria e a psicologia trabalham juntas no tratamento de diversas dificuldades de cunho mental </w:t>
      </w:r>
      <w:r w:rsidR="00A872C7">
        <w:rPr>
          <w:rFonts w:ascii="Times New Roman" w:hAnsi="Times New Roman" w:cs="Times New Roman"/>
          <w:sz w:val="24"/>
          <w:szCs w:val="24"/>
        </w:rPr>
        <w:t>que necessitem de medicalização</w:t>
      </w:r>
      <w:r w:rsidR="00142B3F">
        <w:rPr>
          <w:rFonts w:ascii="Times New Roman" w:hAnsi="Times New Roman" w:cs="Times New Roman"/>
          <w:sz w:val="24"/>
          <w:szCs w:val="24"/>
        </w:rPr>
        <w:t>,</w:t>
      </w:r>
      <w:r w:rsidR="00A872C7">
        <w:rPr>
          <w:rFonts w:ascii="Times New Roman" w:hAnsi="Times New Roman" w:cs="Times New Roman"/>
          <w:sz w:val="24"/>
          <w:szCs w:val="24"/>
        </w:rPr>
        <w:t xml:space="preserve"> dado essencial para o estudo.</w:t>
      </w:r>
      <w:r w:rsidR="00EE7615">
        <w:rPr>
          <w:rFonts w:ascii="Times New Roman" w:hAnsi="Times New Roman" w:cs="Times New Roman"/>
          <w:sz w:val="24"/>
          <w:szCs w:val="24"/>
        </w:rPr>
        <w:t xml:space="preserve"> </w:t>
      </w:r>
    </w:p>
    <w:p w:rsidR="00EE7615" w:rsidRDefault="00EE7615" w:rsidP="002148B5">
      <w:pPr>
        <w:spacing w:after="0" w:line="360" w:lineRule="auto"/>
        <w:jc w:val="both"/>
        <w:rPr>
          <w:rFonts w:ascii="Times New Roman" w:hAnsi="Times New Roman" w:cs="Times New Roman"/>
          <w:sz w:val="24"/>
          <w:szCs w:val="24"/>
        </w:rPr>
      </w:pPr>
    </w:p>
    <w:p w:rsidR="00B66D81" w:rsidRDefault="00B66D81" w:rsidP="002148B5">
      <w:pPr>
        <w:spacing w:after="0" w:line="360" w:lineRule="auto"/>
        <w:jc w:val="both"/>
        <w:rPr>
          <w:rFonts w:ascii="Times New Roman" w:hAnsi="Times New Roman" w:cs="Times New Roman"/>
          <w:sz w:val="24"/>
          <w:szCs w:val="24"/>
        </w:rPr>
      </w:pPr>
    </w:p>
    <w:p w:rsidR="00B66D81" w:rsidRDefault="00B66D81" w:rsidP="002148B5">
      <w:pPr>
        <w:spacing w:after="0" w:line="360" w:lineRule="auto"/>
        <w:jc w:val="both"/>
        <w:rPr>
          <w:rFonts w:ascii="Times New Roman" w:hAnsi="Times New Roman" w:cs="Times New Roman"/>
          <w:sz w:val="24"/>
          <w:szCs w:val="24"/>
        </w:rPr>
      </w:pPr>
    </w:p>
    <w:p w:rsidR="00B66D81" w:rsidRDefault="00B66D81" w:rsidP="002148B5">
      <w:pPr>
        <w:spacing w:after="0" w:line="360" w:lineRule="auto"/>
        <w:jc w:val="both"/>
        <w:rPr>
          <w:rFonts w:ascii="Times New Roman" w:hAnsi="Times New Roman" w:cs="Times New Roman"/>
          <w:sz w:val="24"/>
          <w:szCs w:val="24"/>
        </w:rPr>
      </w:pPr>
    </w:p>
    <w:p w:rsidR="00B66D81" w:rsidRPr="00EE7615" w:rsidRDefault="00B66D81" w:rsidP="00B66D81">
      <w:pPr>
        <w:spacing w:after="0" w:line="360" w:lineRule="auto"/>
        <w:ind w:left="993"/>
        <w:jc w:val="both"/>
        <w:rPr>
          <w:rFonts w:ascii="Times New Roman" w:hAnsi="Times New Roman" w:cs="Times New Roman"/>
          <w:sz w:val="24"/>
          <w:szCs w:val="24"/>
        </w:rPr>
      </w:pPr>
      <w:r w:rsidRPr="00B66D81">
        <w:rPr>
          <w:rFonts w:ascii="Times New Roman" w:hAnsi="Times New Roman" w:cs="Times New Roman"/>
          <w:sz w:val="24"/>
          <w:szCs w:val="24"/>
        </w:rPr>
        <w:t>Gráfico 20. Você apresenta algum problema de saúde mental (Como por exemplo: ansiedade, depressão...) que considera ter sido agravado pela pandemia da COVID-19?</w:t>
      </w:r>
    </w:p>
    <w:p w:rsidR="006420DA" w:rsidRDefault="00A34884" w:rsidP="00BB43F8">
      <w:pPr>
        <w:spacing w:after="0" w:line="360" w:lineRule="auto"/>
        <w:jc w:val="center"/>
        <w:rPr>
          <w:rFonts w:ascii="Times New Roman" w:hAnsi="Times New Roman" w:cs="Times New Roman"/>
          <w:b/>
          <w:sz w:val="20"/>
          <w:szCs w:val="20"/>
        </w:rPr>
      </w:pPr>
      <w:r>
        <w:rPr>
          <w:noProof/>
          <w:lang w:eastAsia="pt-BR"/>
        </w:rPr>
        <w:drawing>
          <wp:inline distT="0" distB="0" distL="0" distR="0" wp14:anchorId="42AC5739" wp14:editId="1FA054A2">
            <wp:extent cx="4572000" cy="2743200"/>
            <wp:effectExtent l="0" t="0" r="0" b="0"/>
            <wp:docPr id="20" name="Gráfico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A34884" w:rsidRPr="00696D2C" w:rsidRDefault="00B66D81" w:rsidP="00B66D81">
      <w:pPr>
        <w:spacing w:after="0" w:line="360" w:lineRule="auto"/>
        <w:ind w:left="993"/>
        <w:rPr>
          <w:rFonts w:ascii="Times New Roman" w:hAnsi="Times New Roman" w:cs="Times New Roman"/>
          <w:sz w:val="20"/>
          <w:szCs w:val="20"/>
        </w:rPr>
      </w:pPr>
      <w:r>
        <w:rPr>
          <w:rFonts w:ascii="Times New Roman" w:hAnsi="Times New Roman" w:cs="Times New Roman"/>
          <w:sz w:val="20"/>
          <w:szCs w:val="20"/>
        </w:rPr>
        <w:t>Fonte: Protocolo de pesquisa (2020)</w:t>
      </w:r>
    </w:p>
    <w:p w:rsidR="00A34884" w:rsidRDefault="00A34884" w:rsidP="00BB43F8">
      <w:pPr>
        <w:spacing w:after="0" w:line="360" w:lineRule="auto"/>
        <w:jc w:val="center"/>
        <w:rPr>
          <w:rFonts w:ascii="Times New Roman" w:hAnsi="Times New Roman" w:cs="Times New Roman"/>
          <w:b/>
          <w:sz w:val="20"/>
          <w:szCs w:val="20"/>
        </w:rPr>
      </w:pPr>
    </w:p>
    <w:p w:rsidR="00940496" w:rsidRDefault="00940496" w:rsidP="00710945">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Durante o período pandêmico é esperado que sintomas como ansiedade, tristeza, desesperança, alterações de sono e alimentares emerjam, uma vez que a mudança de rotina</w:t>
      </w:r>
      <w:r w:rsidR="00A872C7">
        <w:rPr>
          <w:rFonts w:ascii="Times New Roman" w:hAnsi="Times New Roman" w:cs="Times New Roman"/>
          <w:sz w:val="24"/>
          <w:szCs w:val="24"/>
        </w:rPr>
        <w:t xml:space="preserve"> é sentida de uma forma intensa e</w:t>
      </w:r>
      <w:r>
        <w:rPr>
          <w:rFonts w:ascii="Times New Roman" w:hAnsi="Times New Roman" w:cs="Times New Roman"/>
          <w:sz w:val="24"/>
          <w:szCs w:val="24"/>
        </w:rPr>
        <w:t xml:space="preserve"> muitas vezes, repentina</w:t>
      </w:r>
      <w:r w:rsidR="00710945">
        <w:rPr>
          <w:rFonts w:ascii="Times New Roman" w:hAnsi="Times New Roman" w:cs="Times New Roman"/>
          <w:sz w:val="24"/>
          <w:szCs w:val="24"/>
        </w:rPr>
        <w:t>, além da ameaça invisível do vírus e o alto índice de contágio e mortes por ele causadas</w:t>
      </w:r>
      <w:r>
        <w:rPr>
          <w:rFonts w:ascii="Times New Roman" w:hAnsi="Times New Roman" w:cs="Times New Roman"/>
          <w:sz w:val="24"/>
          <w:szCs w:val="24"/>
        </w:rPr>
        <w:t xml:space="preserve">. Da mesma forma, é esperado que dificuldades na saúde mental como transtornos de ansiedade e depressão tendam a aumentar. </w:t>
      </w:r>
      <w:r w:rsidR="00710945">
        <w:rPr>
          <w:rFonts w:ascii="Times New Roman" w:hAnsi="Times New Roman" w:cs="Times New Roman"/>
          <w:sz w:val="24"/>
          <w:szCs w:val="24"/>
        </w:rPr>
        <w:t xml:space="preserve">No gráfico acima é interessante notar que 62,8% dos discentes diz não possuírem problemas de ordem mental, enquanto 23,2% afirmam que o problema ou dificuldade se agravou em função da pandemia e 14,1% relatou possui dificuldades de ordem emocional, mas que não se agravaram durante a pandemia. </w:t>
      </w:r>
    </w:p>
    <w:p w:rsidR="00710945" w:rsidRDefault="00710945" w:rsidP="00710945">
      <w:pPr>
        <w:spacing w:after="0" w:line="360" w:lineRule="auto"/>
        <w:ind w:firstLine="708"/>
        <w:jc w:val="both"/>
        <w:rPr>
          <w:rFonts w:ascii="Times New Roman" w:hAnsi="Times New Roman" w:cs="Times New Roman"/>
          <w:sz w:val="24"/>
          <w:szCs w:val="24"/>
        </w:rPr>
      </w:pPr>
      <w:r w:rsidRPr="00710945">
        <w:rPr>
          <w:rFonts w:ascii="Times New Roman" w:hAnsi="Times New Roman" w:cs="Times New Roman"/>
          <w:sz w:val="24"/>
          <w:szCs w:val="24"/>
        </w:rPr>
        <w:t>Schmidt</w:t>
      </w:r>
      <w:r>
        <w:rPr>
          <w:rFonts w:ascii="Times New Roman" w:hAnsi="Times New Roman" w:cs="Times New Roman"/>
          <w:sz w:val="24"/>
          <w:szCs w:val="24"/>
        </w:rPr>
        <w:t xml:space="preserve"> et. al. (2020) expõe que pesquisas têm vislumbrado que o receio de ser infectado por um vírus de rápido contágio e de consequências potencialmente graves pode influenciar n</w:t>
      </w:r>
      <w:r w:rsidRPr="00710945">
        <w:rPr>
          <w:rFonts w:ascii="Times New Roman" w:hAnsi="Times New Roman" w:cs="Times New Roman"/>
          <w:sz w:val="24"/>
          <w:szCs w:val="24"/>
        </w:rPr>
        <w:t xml:space="preserve">o bem-estar psicológico </w:t>
      </w:r>
      <w:r>
        <w:rPr>
          <w:rFonts w:ascii="Times New Roman" w:hAnsi="Times New Roman" w:cs="Times New Roman"/>
          <w:sz w:val="24"/>
          <w:szCs w:val="24"/>
        </w:rPr>
        <w:t>dos indivíduos</w:t>
      </w:r>
      <w:r w:rsidRPr="00710945">
        <w:rPr>
          <w:rFonts w:ascii="Times New Roman" w:hAnsi="Times New Roman" w:cs="Times New Roman"/>
          <w:sz w:val="24"/>
          <w:szCs w:val="24"/>
        </w:rPr>
        <w:t xml:space="preserve"> (</w:t>
      </w:r>
      <w:r>
        <w:rPr>
          <w:rFonts w:ascii="Times New Roman" w:hAnsi="Times New Roman" w:cs="Times New Roman"/>
          <w:sz w:val="24"/>
          <w:szCs w:val="24"/>
        </w:rPr>
        <w:t>ASMUNDSON &amp; TAYLOR, 2020</w:t>
      </w:r>
      <w:r w:rsidRPr="00710945">
        <w:rPr>
          <w:rFonts w:ascii="Times New Roman" w:hAnsi="Times New Roman" w:cs="Times New Roman"/>
          <w:sz w:val="24"/>
          <w:szCs w:val="24"/>
        </w:rPr>
        <w:t xml:space="preserve">; CARVALHO </w:t>
      </w:r>
      <w:r>
        <w:rPr>
          <w:rFonts w:ascii="Times New Roman" w:hAnsi="Times New Roman" w:cs="Times New Roman"/>
          <w:sz w:val="24"/>
          <w:szCs w:val="24"/>
        </w:rPr>
        <w:t>et. al</w:t>
      </w:r>
      <w:r w:rsidRPr="00710945">
        <w:rPr>
          <w:rFonts w:ascii="Times New Roman" w:hAnsi="Times New Roman" w:cs="Times New Roman"/>
          <w:sz w:val="24"/>
          <w:szCs w:val="24"/>
        </w:rPr>
        <w:t>., 2020</w:t>
      </w:r>
      <w:r>
        <w:rPr>
          <w:rFonts w:ascii="Times New Roman" w:hAnsi="Times New Roman" w:cs="Times New Roman"/>
          <w:sz w:val="24"/>
          <w:szCs w:val="24"/>
        </w:rPr>
        <w:t xml:space="preserve"> apud </w:t>
      </w:r>
      <w:r w:rsidRPr="00710945">
        <w:rPr>
          <w:rFonts w:ascii="Times New Roman" w:hAnsi="Times New Roman" w:cs="Times New Roman"/>
          <w:sz w:val="24"/>
          <w:szCs w:val="24"/>
        </w:rPr>
        <w:t>SCHMIDT</w:t>
      </w:r>
      <w:r>
        <w:rPr>
          <w:rFonts w:ascii="Times New Roman" w:hAnsi="Times New Roman" w:cs="Times New Roman"/>
          <w:sz w:val="24"/>
          <w:szCs w:val="24"/>
        </w:rPr>
        <w:t>, 2020</w:t>
      </w:r>
      <w:r w:rsidRPr="00710945">
        <w:rPr>
          <w:rFonts w:ascii="Times New Roman" w:hAnsi="Times New Roman" w:cs="Times New Roman"/>
          <w:sz w:val="24"/>
          <w:szCs w:val="24"/>
        </w:rPr>
        <w:t>). Sintomas de depressão, ansiedade e estresse diante da pandemia têm sido identificados na população geral (Wang et al., 2020)</w:t>
      </w:r>
      <w:r>
        <w:rPr>
          <w:rFonts w:ascii="Times New Roman" w:hAnsi="Times New Roman" w:cs="Times New Roman"/>
          <w:sz w:val="24"/>
          <w:szCs w:val="24"/>
        </w:rPr>
        <w:t>.</w:t>
      </w:r>
      <w:r w:rsidR="00E61BA8">
        <w:rPr>
          <w:rFonts w:ascii="Times New Roman" w:hAnsi="Times New Roman" w:cs="Times New Roman"/>
          <w:sz w:val="24"/>
          <w:szCs w:val="24"/>
        </w:rPr>
        <w:t xml:space="preserve"> Embora o percentual de alunos que indicaram sintomas de ansiedade, depressão ou estresse tenha sido baixo</w:t>
      </w:r>
      <w:r w:rsidR="00A872C7">
        <w:rPr>
          <w:rFonts w:ascii="Times New Roman" w:hAnsi="Times New Roman" w:cs="Times New Roman"/>
          <w:sz w:val="24"/>
          <w:szCs w:val="24"/>
        </w:rPr>
        <w:t>,</w:t>
      </w:r>
      <w:r w:rsidR="00E61BA8">
        <w:rPr>
          <w:rFonts w:ascii="Times New Roman" w:hAnsi="Times New Roman" w:cs="Times New Roman"/>
          <w:sz w:val="24"/>
          <w:szCs w:val="24"/>
        </w:rPr>
        <w:t xml:space="preserve"> se comparado aos </w:t>
      </w:r>
      <w:r w:rsidR="00E61BA8">
        <w:rPr>
          <w:rFonts w:ascii="Times New Roman" w:hAnsi="Times New Roman" w:cs="Times New Roman"/>
          <w:sz w:val="24"/>
          <w:szCs w:val="24"/>
        </w:rPr>
        <w:lastRenderedPageBreak/>
        <w:t>que não apresentaram, é importante avaliar o nível</w:t>
      </w:r>
      <w:r w:rsidR="00065B7D">
        <w:rPr>
          <w:rFonts w:ascii="Times New Roman" w:hAnsi="Times New Roman" w:cs="Times New Roman"/>
          <w:sz w:val="24"/>
          <w:szCs w:val="24"/>
        </w:rPr>
        <w:t xml:space="preserve"> de manifestação</w:t>
      </w:r>
      <w:r w:rsidR="00E61BA8">
        <w:rPr>
          <w:rFonts w:ascii="Times New Roman" w:hAnsi="Times New Roman" w:cs="Times New Roman"/>
          <w:sz w:val="24"/>
          <w:szCs w:val="24"/>
        </w:rPr>
        <w:t xml:space="preserve"> e possíveis tendências negativas no processo de ensino-aprendizagem</w:t>
      </w:r>
      <w:r w:rsidR="00EB4345">
        <w:rPr>
          <w:rFonts w:ascii="Times New Roman" w:hAnsi="Times New Roman" w:cs="Times New Roman"/>
          <w:sz w:val="24"/>
          <w:szCs w:val="24"/>
        </w:rPr>
        <w:t>, como consequência da pandemia e/ou de fatores anteriores a ela</w:t>
      </w:r>
      <w:r w:rsidR="00E61BA8">
        <w:rPr>
          <w:rFonts w:ascii="Times New Roman" w:hAnsi="Times New Roman" w:cs="Times New Roman"/>
          <w:sz w:val="24"/>
          <w:szCs w:val="24"/>
        </w:rPr>
        <w:t>.</w:t>
      </w:r>
    </w:p>
    <w:p w:rsidR="00A872C7" w:rsidRPr="00940496" w:rsidRDefault="00A872C7" w:rsidP="00710945">
      <w:pPr>
        <w:spacing w:after="0" w:line="360" w:lineRule="auto"/>
        <w:ind w:firstLine="708"/>
        <w:jc w:val="both"/>
        <w:rPr>
          <w:rFonts w:ascii="Times New Roman" w:hAnsi="Times New Roman" w:cs="Times New Roman"/>
          <w:sz w:val="24"/>
          <w:szCs w:val="24"/>
        </w:rPr>
      </w:pPr>
    </w:p>
    <w:p w:rsidR="00A34884" w:rsidRPr="00C345B8" w:rsidRDefault="00C345B8" w:rsidP="00C345B8">
      <w:pPr>
        <w:spacing w:after="0" w:line="360" w:lineRule="auto"/>
        <w:ind w:left="993"/>
        <w:rPr>
          <w:rFonts w:ascii="Times New Roman" w:hAnsi="Times New Roman" w:cs="Times New Roman"/>
          <w:sz w:val="24"/>
          <w:szCs w:val="24"/>
        </w:rPr>
      </w:pPr>
      <w:r w:rsidRPr="00C345B8">
        <w:rPr>
          <w:rFonts w:ascii="Times New Roman" w:hAnsi="Times New Roman" w:cs="Times New Roman"/>
          <w:sz w:val="24"/>
          <w:szCs w:val="24"/>
        </w:rPr>
        <w:t>Gráfico 21. As medidas de contenção da COVID-19, restringiram as atividades de lazer. Você está conseguindo fazer algo para relaxar?</w:t>
      </w:r>
    </w:p>
    <w:p w:rsidR="00A34884" w:rsidRDefault="00A34884" w:rsidP="00BB43F8">
      <w:pPr>
        <w:spacing w:after="0" w:line="360" w:lineRule="auto"/>
        <w:jc w:val="center"/>
        <w:rPr>
          <w:rFonts w:ascii="Times New Roman" w:hAnsi="Times New Roman" w:cs="Times New Roman"/>
          <w:b/>
          <w:sz w:val="20"/>
          <w:szCs w:val="20"/>
        </w:rPr>
      </w:pPr>
      <w:r>
        <w:rPr>
          <w:noProof/>
          <w:lang w:eastAsia="pt-BR"/>
        </w:rPr>
        <w:drawing>
          <wp:inline distT="0" distB="0" distL="0" distR="0" wp14:anchorId="58AC7A19" wp14:editId="62874E6E">
            <wp:extent cx="4572000" cy="2743200"/>
            <wp:effectExtent l="0" t="0" r="0" b="0"/>
            <wp:docPr id="21" name="Gráfico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A34884" w:rsidRPr="00696D2C" w:rsidRDefault="00C345B8" w:rsidP="00C345B8">
      <w:pPr>
        <w:spacing w:after="0" w:line="360" w:lineRule="auto"/>
        <w:ind w:left="993"/>
        <w:rPr>
          <w:rFonts w:ascii="Times New Roman" w:hAnsi="Times New Roman" w:cs="Times New Roman"/>
          <w:sz w:val="20"/>
          <w:szCs w:val="20"/>
        </w:rPr>
      </w:pPr>
      <w:r>
        <w:rPr>
          <w:rFonts w:ascii="Times New Roman" w:hAnsi="Times New Roman" w:cs="Times New Roman"/>
          <w:sz w:val="20"/>
          <w:szCs w:val="20"/>
        </w:rPr>
        <w:t>Fonte: Protocolo de pesquisa (2020)</w:t>
      </w:r>
    </w:p>
    <w:p w:rsidR="00A34884" w:rsidRDefault="00A34884" w:rsidP="00BB43F8">
      <w:pPr>
        <w:spacing w:after="0" w:line="360" w:lineRule="auto"/>
        <w:jc w:val="center"/>
        <w:rPr>
          <w:rFonts w:ascii="Times New Roman" w:hAnsi="Times New Roman" w:cs="Times New Roman"/>
          <w:b/>
          <w:sz w:val="20"/>
          <w:szCs w:val="20"/>
        </w:rPr>
      </w:pPr>
    </w:p>
    <w:p w:rsidR="00AC1C3C" w:rsidRDefault="00E7617B" w:rsidP="004C5801">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As medidas de la</w:t>
      </w:r>
      <w:r w:rsidR="00E479D3">
        <w:rPr>
          <w:rFonts w:ascii="Times New Roman" w:hAnsi="Times New Roman" w:cs="Times New Roman"/>
          <w:sz w:val="24"/>
          <w:szCs w:val="24"/>
        </w:rPr>
        <w:t>z</w:t>
      </w:r>
      <w:r>
        <w:rPr>
          <w:rFonts w:ascii="Times New Roman" w:hAnsi="Times New Roman" w:cs="Times New Roman"/>
          <w:sz w:val="24"/>
          <w:szCs w:val="24"/>
        </w:rPr>
        <w:t>er são fundamentais para a manutenção da saúde mental,</w:t>
      </w:r>
      <w:r w:rsidR="00E479D3">
        <w:rPr>
          <w:rFonts w:ascii="Times New Roman" w:hAnsi="Times New Roman" w:cs="Times New Roman"/>
          <w:sz w:val="24"/>
          <w:szCs w:val="24"/>
        </w:rPr>
        <w:t xml:space="preserve"> ter um momento para relaxar, se distrair ou obter novos conhecimentos pode diminuir consideravelmente sinais e sintomas de ansiedade, além de amenizar o tédio e a relativa passagem do tempo.</w:t>
      </w:r>
      <w:r>
        <w:rPr>
          <w:rFonts w:ascii="Times New Roman" w:hAnsi="Times New Roman" w:cs="Times New Roman"/>
          <w:sz w:val="24"/>
          <w:szCs w:val="24"/>
        </w:rPr>
        <w:t xml:space="preserve"> </w:t>
      </w:r>
      <w:r w:rsidR="00E479D3">
        <w:rPr>
          <w:rFonts w:ascii="Times New Roman" w:hAnsi="Times New Roman" w:cs="Times New Roman"/>
          <w:sz w:val="24"/>
          <w:szCs w:val="24"/>
        </w:rPr>
        <w:t xml:space="preserve">O Ministério da Saúde (2020) pontua hábitos prazerosos durante a pandemia, tais como a realização de alongamentos, as atividades físicas e a dança como atividades de lazer primordiais para a manutenção da saúde física e mental. </w:t>
      </w:r>
    </w:p>
    <w:p w:rsidR="00A34884" w:rsidRDefault="00E479D3" w:rsidP="004C5801">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71,8% dos discentes responderam que conseguiram se adaptar e/ou realizar alguma atividade para relaxar e 28,2% não conseguiram realizar qualquer atividade para relaxar. Atividades como respiração</w:t>
      </w:r>
      <w:r w:rsidR="004C5801">
        <w:rPr>
          <w:rFonts w:ascii="Times New Roman" w:hAnsi="Times New Roman" w:cs="Times New Roman"/>
          <w:sz w:val="24"/>
          <w:szCs w:val="24"/>
        </w:rPr>
        <w:t xml:space="preserve"> são importantes aliadas na manutenção da saúde mental, como explica Lowen</w:t>
      </w:r>
      <w:r w:rsidR="004C5801" w:rsidRPr="004C5801">
        <w:rPr>
          <w:rFonts w:ascii="Times New Roman" w:hAnsi="Times New Roman" w:cs="Times New Roman"/>
          <w:sz w:val="24"/>
          <w:szCs w:val="24"/>
        </w:rPr>
        <w:t xml:space="preserve"> (2007</w:t>
      </w:r>
      <w:r w:rsidR="004C5801">
        <w:rPr>
          <w:rFonts w:ascii="Times New Roman" w:hAnsi="Times New Roman" w:cs="Times New Roman"/>
          <w:sz w:val="24"/>
          <w:szCs w:val="24"/>
        </w:rPr>
        <w:t xml:space="preserve"> apud </w:t>
      </w:r>
      <w:r w:rsidR="00142B3F">
        <w:rPr>
          <w:rFonts w:ascii="Times New Roman" w:hAnsi="Times New Roman" w:cs="Times New Roman"/>
          <w:sz w:val="24"/>
          <w:szCs w:val="24"/>
        </w:rPr>
        <w:t>VIEIRA</w:t>
      </w:r>
      <w:r w:rsidR="004C5801">
        <w:rPr>
          <w:rFonts w:ascii="Times New Roman" w:hAnsi="Times New Roman" w:cs="Times New Roman"/>
          <w:sz w:val="24"/>
          <w:szCs w:val="24"/>
        </w:rPr>
        <w:t xml:space="preserve"> et. al., 2018</w:t>
      </w:r>
      <w:r w:rsidR="004C5801" w:rsidRPr="004C5801">
        <w:rPr>
          <w:rFonts w:ascii="Times New Roman" w:hAnsi="Times New Roman" w:cs="Times New Roman"/>
          <w:sz w:val="24"/>
          <w:szCs w:val="24"/>
        </w:rPr>
        <w:t>)</w:t>
      </w:r>
      <w:r w:rsidR="00E751AB">
        <w:rPr>
          <w:rFonts w:ascii="Times New Roman" w:hAnsi="Times New Roman" w:cs="Times New Roman"/>
          <w:sz w:val="24"/>
          <w:szCs w:val="24"/>
        </w:rPr>
        <w:t>,</w:t>
      </w:r>
      <w:r w:rsidR="004C5801" w:rsidRPr="004C5801">
        <w:rPr>
          <w:rFonts w:ascii="Times New Roman" w:hAnsi="Times New Roman" w:cs="Times New Roman"/>
          <w:sz w:val="24"/>
          <w:szCs w:val="24"/>
        </w:rPr>
        <w:t xml:space="preserve"> </w:t>
      </w:r>
      <w:r w:rsidR="00E751AB">
        <w:rPr>
          <w:rFonts w:ascii="Times New Roman" w:hAnsi="Times New Roman" w:cs="Times New Roman"/>
          <w:sz w:val="24"/>
          <w:szCs w:val="24"/>
        </w:rPr>
        <w:t>quando ressalta que</w:t>
      </w:r>
      <w:r w:rsidR="004C5801" w:rsidRPr="004C5801">
        <w:rPr>
          <w:rFonts w:ascii="Times New Roman" w:hAnsi="Times New Roman" w:cs="Times New Roman"/>
          <w:sz w:val="24"/>
          <w:szCs w:val="24"/>
        </w:rPr>
        <w:t xml:space="preserve"> as emoções </w:t>
      </w:r>
      <w:r w:rsidR="004C5801">
        <w:rPr>
          <w:rFonts w:ascii="Times New Roman" w:hAnsi="Times New Roman" w:cs="Times New Roman"/>
          <w:sz w:val="24"/>
          <w:szCs w:val="24"/>
        </w:rPr>
        <w:t xml:space="preserve">têm impactos no ritmo e profundidade da respiração, ou seja, emoções mais fortes incitam respiração igualmente fortes, enquanto que emoções mais leves e controladas estão relacionadas a um processo respiratório mais leve e suave. </w:t>
      </w:r>
      <w:r w:rsidR="004C5801" w:rsidRPr="004C5801">
        <w:rPr>
          <w:rFonts w:ascii="Times New Roman" w:hAnsi="Times New Roman" w:cs="Times New Roman"/>
          <w:sz w:val="24"/>
          <w:szCs w:val="24"/>
        </w:rPr>
        <w:t xml:space="preserve">Desta forma, o autor conclui que “a respiração está </w:t>
      </w:r>
      <w:r w:rsidR="004C5801" w:rsidRPr="004C5801">
        <w:rPr>
          <w:rFonts w:ascii="Times New Roman" w:hAnsi="Times New Roman" w:cs="Times New Roman"/>
          <w:sz w:val="24"/>
          <w:szCs w:val="24"/>
        </w:rPr>
        <w:lastRenderedPageBreak/>
        <w:t>diretamente relacionada ao estado de excitação do corpo” Lowen (2007, p. 50) e é “um reflexo da saúde emocional de uma pessoa” (LOWEN, 1984, p. 36).</w:t>
      </w:r>
    </w:p>
    <w:p w:rsidR="00DA098E" w:rsidRDefault="00DA098E" w:rsidP="00DA098E">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Além disso, o</w:t>
      </w:r>
      <w:r w:rsidRPr="00DA098E">
        <w:rPr>
          <w:rFonts w:ascii="Times New Roman" w:hAnsi="Times New Roman" w:cs="Times New Roman"/>
          <w:sz w:val="24"/>
          <w:szCs w:val="24"/>
        </w:rPr>
        <w:t xml:space="preserve"> exercício</w:t>
      </w:r>
      <w:r>
        <w:rPr>
          <w:rFonts w:ascii="Times New Roman" w:hAnsi="Times New Roman" w:cs="Times New Roman"/>
          <w:sz w:val="24"/>
          <w:szCs w:val="24"/>
        </w:rPr>
        <w:t xml:space="preserve"> físico</w:t>
      </w:r>
      <w:r w:rsidRPr="00DA098E">
        <w:rPr>
          <w:rFonts w:ascii="Times New Roman" w:hAnsi="Times New Roman" w:cs="Times New Roman"/>
          <w:sz w:val="24"/>
          <w:szCs w:val="24"/>
        </w:rPr>
        <w:t xml:space="preserve"> – ou a falta dele – afeta tanto a saúde física quanto a mental. Os benefícios do exercício</w:t>
      </w:r>
      <w:r>
        <w:rPr>
          <w:rFonts w:ascii="Times New Roman" w:hAnsi="Times New Roman" w:cs="Times New Roman"/>
          <w:sz w:val="24"/>
          <w:szCs w:val="24"/>
        </w:rPr>
        <w:t xml:space="preserve"> </w:t>
      </w:r>
      <w:r w:rsidRPr="00DA098E">
        <w:rPr>
          <w:rFonts w:ascii="Times New Roman" w:hAnsi="Times New Roman" w:cs="Times New Roman"/>
          <w:sz w:val="24"/>
          <w:szCs w:val="24"/>
        </w:rPr>
        <w:t>regular incluem maior força e resistência</w:t>
      </w:r>
      <w:r>
        <w:rPr>
          <w:rFonts w:ascii="Times New Roman" w:hAnsi="Times New Roman" w:cs="Times New Roman"/>
          <w:sz w:val="24"/>
          <w:szCs w:val="24"/>
        </w:rPr>
        <w:t xml:space="preserve"> do corpo</w:t>
      </w:r>
      <w:r w:rsidRPr="00DA098E">
        <w:rPr>
          <w:rFonts w:ascii="Times New Roman" w:hAnsi="Times New Roman" w:cs="Times New Roman"/>
          <w:sz w:val="24"/>
          <w:szCs w:val="24"/>
        </w:rPr>
        <w:t>,</w:t>
      </w:r>
      <w:r>
        <w:rPr>
          <w:rFonts w:ascii="Times New Roman" w:hAnsi="Times New Roman" w:cs="Times New Roman"/>
          <w:sz w:val="24"/>
          <w:szCs w:val="24"/>
        </w:rPr>
        <w:t xml:space="preserve"> além do </w:t>
      </w:r>
      <w:r w:rsidRPr="00DA098E">
        <w:rPr>
          <w:rFonts w:ascii="Times New Roman" w:hAnsi="Times New Roman" w:cs="Times New Roman"/>
          <w:sz w:val="24"/>
          <w:szCs w:val="24"/>
        </w:rPr>
        <w:t xml:space="preserve">controle do peso, </w:t>
      </w:r>
      <w:r>
        <w:rPr>
          <w:rFonts w:ascii="Times New Roman" w:hAnsi="Times New Roman" w:cs="Times New Roman"/>
          <w:sz w:val="24"/>
          <w:szCs w:val="24"/>
        </w:rPr>
        <w:t xml:space="preserve">além de reduzir a </w:t>
      </w:r>
      <w:r w:rsidRPr="00DA098E">
        <w:rPr>
          <w:rFonts w:ascii="Times New Roman" w:hAnsi="Times New Roman" w:cs="Times New Roman"/>
          <w:sz w:val="24"/>
          <w:szCs w:val="24"/>
        </w:rPr>
        <w:t>ansiedade e</w:t>
      </w:r>
      <w:r>
        <w:rPr>
          <w:rFonts w:ascii="Times New Roman" w:hAnsi="Times New Roman" w:cs="Times New Roman"/>
          <w:sz w:val="24"/>
          <w:szCs w:val="24"/>
        </w:rPr>
        <w:t xml:space="preserve"> o</w:t>
      </w:r>
      <w:r w:rsidRPr="00DA098E">
        <w:rPr>
          <w:rFonts w:ascii="Times New Roman" w:hAnsi="Times New Roman" w:cs="Times New Roman"/>
          <w:sz w:val="24"/>
          <w:szCs w:val="24"/>
        </w:rPr>
        <w:t xml:space="preserve"> estresse, bem como </w:t>
      </w:r>
      <w:r>
        <w:rPr>
          <w:rFonts w:ascii="Times New Roman" w:hAnsi="Times New Roman" w:cs="Times New Roman"/>
          <w:sz w:val="24"/>
          <w:szCs w:val="24"/>
        </w:rPr>
        <w:t>influenciar positivamente</w:t>
      </w:r>
      <w:r w:rsidRPr="00DA098E">
        <w:rPr>
          <w:rFonts w:ascii="Times New Roman" w:hAnsi="Times New Roman" w:cs="Times New Roman"/>
          <w:sz w:val="24"/>
          <w:szCs w:val="24"/>
        </w:rPr>
        <w:t xml:space="preserve"> na autoestima, nas notas escolares e no</w:t>
      </w:r>
      <w:r>
        <w:rPr>
          <w:rFonts w:ascii="Times New Roman" w:hAnsi="Times New Roman" w:cs="Times New Roman"/>
          <w:sz w:val="24"/>
          <w:szCs w:val="24"/>
        </w:rPr>
        <w:t xml:space="preserve"> </w:t>
      </w:r>
      <w:r w:rsidRPr="00DA098E">
        <w:rPr>
          <w:rFonts w:ascii="Times New Roman" w:hAnsi="Times New Roman" w:cs="Times New Roman"/>
          <w:sz w:val="24"/>
          <w:szCs w:val="24"/>
        </w:rPr>
        <w:t>bem-estar geral. O exercício também diminui a probabilidade de um adolescente se envolver em</w:t>
      </w:r>
      <w:r>
        <w:rPr>
          <w:rFonts w:ascii="Times New Roman" w:hAnsi="Times New Roman" w:cs="Times New Roman"/>
          <w:sz w:val="24"/>
          <w:szCs w:val="24"/>
        </w:rPr>
        <w:t xml:space="preserve"> </w:t>
      </w:r>
      <w:r w:rsidRPr="00DA098E">
        <w:rPr>
          <w:rFonts w:ascii="Times New Roman" w:hAnsi="Times New Roman" w:cs="Times New Roman"/>
          <w:sz w:val="24"/>
          <w:szCs w:val="24"/>
        </w:rPr>
        <w:t>comportamentos de risco.</w:t>
      </w:r>
      <w:r>
        <w:rPr>
          <w:rFonts w:ascii="Times New Roman" w:hAnsi="Times New Roman" w:cs="Times New Roman"/>
          <w:sz w:val="24"/>
          <w:szCs w:val="24"/>
        </w:rPr>
        <w:t xml:space="preserve"> (</w:t>
      </w:r>
      <w:r w:rsidR="00744201" w:rsidRPr="00165686">
        <w:rPr>
          <w:rFonts w:ascii="Times New Roman" w:hAnsi="Times New Roman" w:cs="Times New Roman"/>
          <w:sz w:val="24"/>
          <w:szCs w:val="24"/>
        </w:rPr>
        <w:t>PAPALIA E FELDMAN</w:t>
      </w:r>
      <w:r w:rsidR="00744201">
        <w:rPr>
          <w:rFonts w:ascii="Times New Roman" w:hAnsi="Times New Roman" w:cs="Times New Roman"/>
          <w:sz w:val="24"/>
          <w:szCs w:val="24"/>
        </w:rPr>
        <w:t>, 2013).</w:t>
      </w:r>
    </w:p>
    <w:p w:rsidR="00DA098E" w:rsidRDefault="00DA098E" w:rsidP="00DA098E">
      <w:pPr>
        <w:spacing w:after="0" w:line="360" w:lineRule="auto"/>
        <w:ind w:firstLine="708"/>
        <w:jc w:val="both"/>
        <w:rPr>
          <w:rFonts w:ascii="Times New Roman" w:hAnsi="Times New Roman" w:cs="Times New Roman"/>
          <w:sz w:val="24"/>
          <w:szCs w:val="24"/>
        </w:rPr>
      </w:pPr>
    </w:p>
    <w:p w:rsidR="00110A04" w:rsidRPr="00E7617B" w:rsidRDefault="00110A04" w:rsidP="00110A04">
      <w:pPr>
        <w:spacing w:after="0" w:line="360" w:lineRule="auto"/>
        <w:ind w:left="993"/>
        <w:jc w:val="both"/>
        <w:rPr>
          <w:rFonts w:ascii="Times New Roman" w:hAnsi="Times New Roman" w:cs="Times New Roman"/>
          <w:sz w:val="24"/>
          <w:szCs w:val="24"/>
        </w:rPr>
      </w:pPr>
      <w:r w:rsidRPr="00110A04">
        <w:rPr>
          <w:rFonts w:ascii="Times New Roman" w:hAnsi="Times New Roman" w:cs="Times New Roman"/>
          <w:sz w:val="24"/>
          <w:szCs w:val="24"/>
        </w:rPr>
        <w:t>Gráfico 22. Durante esse período da pandemia você tem rede de apoio (pessoas com quem contar)?</w:t>
      </w:r>
    </w:p>
    <w:p w:rsidR="00A34884" w:rsidRDefault="00A34884" w:rsidP="00BB43F8">
      <w:pPr>
        <w:spacing w:after="0" w:line="360" w:lineRule="auto"/>
        <w:jc w:val="center"/>
        <w:rPr>
          <w:rFonts w:ascii="Times New Roman" w:hAnsi="Times New Roman" w:cs="Times New Roman"/>
          <w:b/>
          <w:sz w:val="20"/>
          <w:szCs w:val="20"/>
        </w:rPr>
      </w:pPr>
      <w:r>
        <w:rPr>
          <w:noProof/>
          <w:lang w:eastAsia="pt-BR"/>
        </w:rPr>
        <w:drawing>
          <wp:inline distT="0" distB="0" distL="0" distR="0" wp14:anchorId="7CF2AA92" wp14:editId="3D596606">
            <wp:extent cx="4572000" cy="2743200"/>
            <wp:effectExtent l="0" t="0" r="0" b="0"/>
            <wp:docPr id="22" name="Gráfico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rsidR="00A34884" w:rsidRPr="00696D2C" w:rsidRDefault="00110A04" w:rsidP="00110A04">
      <w:pPr>
        <w:spacing w:after="0" w:line="360" w:lineRule="auto"/>
        <w:ind w:left="993"/>
        <w:rPr>
          <w:rFonts w:ascii="Times New Roman" w:hAnsi="Times New Roman" w:cs="Times New Roman"/>
          <w:sz w:val="20"/>
          <w:szCs w:val="20"/>
        </w:rPr>
      </w:pPr>
      <w:r>
        <w:rPr>
          <w:rFonts w:ascii="Times New Roman" w:hAnsi="Times New Roman" w:cs="Times New Roman"/>
          <w:sz w:val="20"/>
          <w:szCs w:val="20"/>
        </w:rPr>
        <w:t>Fonte: Protocolo de pesquisa (2020)</w:t>
      </w:r>
    </w:p>
    <w:p w:rsidR="00A34884" w:rsidRDefault="00A34884" w:rsidP="00BB43F8">
      <w:pPr>
        <w:spacing w:after="0" w:line="360" w:lineRule="auto"/>
        <w:jc w:val="center"/>
        <w:rPr>
          <w:rFonts w:ascii="Times New Roman" w:hAnsi="Times New Roman" w:cs="Times New Roman"/>
          <w:b/>
          <w:sz w:val="20"/>
          <w:szCs w:val="20"/>
        </w:rPr>
      </w:pPr>
    </w:p>
    <w:p w:rsidR="00A6155C" w:rsidRPr="00AC1C3C" w:rsidRDefault="00AB6A12" w:rsidP="00756559">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Quanto a possuírem rede de apoio, 78,9% dos discentes responderam afirmativamente e 21,1% responderam não possuir rede de apoio no período pandêmico. Ter uma rede de apoio durante um momento de crise é fundamental para troca de emoções e experiências, além de amparo mútuo entre as partes.</w:t>
      </w:r>
      <w:r w:rsidR="00165686">
        <w:rPr>
          <w:rFonts w:ascii="Times New Roman" w:hAnsi="Times New Roman" w:cs="Times New Roman"/>
          <w:sz w:val="24"/>
          <w:szCs w:val="24"/>
        </w:rPr>
        <w:t xml:space="preserve"> </w:t>
      </w:r>
      <w:r w:rsidR="00E42B95">
        <w:rPr>
          <w:rFonts w:ascii="Times New Roman" w:hAnsi="Times New Roman" w:cs="Times New Roman"/>
          <w:sz w:val="24"/>
          <w:szCs w:val="24"/>
        </w:rPr>
        <w:t>J</w:t>
      </w:r>
      <w:r w:rsidR="00756559" w:rsidRPr="00756559">
        <w:rPr>
          <w:rFonts w:ascii="Times New Roman" w:hAnsi="Times New Roman" w:cs="Times New Roman"/>
          <w:sz w:val="24"/>
          <w:szCs w:val="24"/>
        </w:rPr>
        <w:t>ovens</w:t>
      </w:r>
      <w:r w:rsidR="00165686">
        <w:rPr>
          <w:rFonts w:ascii="Times New Roman" w:hAnsi="Times New Roman" w:cs="Times New Roman"/>
          <w:sz w:val="24"/>
          <w:szCs w:val="24"/>
        </w:rPr>
        <w:t xml:space="preserve"> que possuem essa rede de </w:t>
      </w:r>
      <w:r w:rsidR="00756559">
        <w:rPr>
          <w:rFonts w:ascii="Times New Roman" w:hAnsi="Times New Roman" w:cs="Times New Roman"/>
          <w:sz w:val="24"/>
          <w:szCs w:val="24"/>
        </w:rPr>
        <w:t xml:space="preserve">apoio, seja dos pais, da comunidade, dos amigos ou do local onde estudam </w:t>
      </w:r>
      <w:r w:rsidR="00756559" w:rsidRPr="00756559">
        <w:rPr>
          <w:rFonts w:ascii="Times New Roman" w:hAnsi="Times New Roman" w:cs="Times New Roman"/>
          <w:sz w:val="24"/>
          <w:szCs w:val="24"/>
        </w:rPr>
        <w:t>tendem a desenvolver-se de forma</w:t>
      </w:r>
      <w:r w:rsidR="00756559">
        <w:rPr>
          <w:rFonts w:ascii="Times New Roman" w:hAnsi="Times New Roman" w:cs="Times New Roman"/>
          <w:sz w:val="24"/>
          <w:szCs w:val="24"/>
        </w:rPr>
        <w:t xml:space="preserve"> </w:t>
      </w:r>
      <w:r w:rsidR="00756559" w:rsidRPr="00756559">
        <w:rPr>
          <w:rFonts w:ascii="Times New Roman" w:hAnsi="Times New Roman" w:cs="Times New Roman"/>
          <w:sz w:val="24"/>
          <w:szCs w:val="24"/>
        </w:rPr>
        <w:t>positiva e saudável (YOUNGBLADE et al., 2007</w:t>
      </w:r>
      <w:r w:rsidR="00756559">
        <w:rPr>
          <w:rFonts w:ascii="Times New Roman" w:hAnsi="Times New Roman" w:cs="Times New Roman"/>
          <w:sz w:val="24"/>
          <w:szCs w:val="24"/>
        </w:rPr>
        <w:t xml:space="preserve"> </w:t>
      </w:r>
      <w:r w:rsidR="00165686">
        <w:rPr>
          <w:rFonts w:ascii="Times New Roman" w:hAnsi="Times New Roman" w:cs="Times New Roman"/>
          <w:sz w:val="24"/>
          <w:szCs w:val="24"/>
        </w:rPr>
        <w:t>apud</w:t>
      </w:r>
      <w:r w:rsidR="00165686" w:rsidRPr="00165686">
        <w:t xml:space="preserve"> </w:t>
      </w:r>
      <w:r w:rsidR="00744201" w:rsidRPr="00165686">
        <w:rPr>
          <w:rFonts w:ascii="Times New Roman" w:hAnsi="Times New Roman" w:cs="Times New Roman"/>
          <w:sz w:val="24"/>
          <w:szCs w:val="24"/>
        </w:rPr>
        <w:t>PAPALIA E FELDMAN</w:t>
      </w:r>
      <w:r w:rsidR="00165686">
        <w:rPr>
          <w:rFonts w:ascii="Times New Roman" w:hAnsi="Times New Roman" w:cs="Times New Roman"/>
          <w:sz w:val="24"/>
          <w:szCs w:val="24"/>
        </w:rPr>
        <w:t>, 2013)</w:t>
      </w:r>
      <w:r w:rsidR="00756559" w:rsidRPr="00756559">
        <w:rPr>
          <w:rFonts w:ascii="Times New Roman" w:hAnsi="Times New Roman" w:cs="Times New Roman"/>
          <w:sz w:val="24"/>
          <w:szCs w:val="24"/>
        </w:rPr>
        <w:t>. Entretanto, os adole</w:t>
      </w:r>
      <w:r w:rsidR="00756559">
        <w:rPr>
          <w:rFonts w:ascii="Times New Roman" w:hAnsi="Times New Roman" w:cs="Times New Roman"/>
          <w:sz w:val="24"/>
          <w:szCs w:val="24"/>
        </w:rPr>
        <w:t xml:space="preserve">scentes sem esse apoio enfrentam riscos ao </w:t>
      </w:r>
      <w:r w:rsidR="00756559" w:rsidRPr="00756559">
        <w:rPr>
          <w:rFonts w:ascii="Times New Roman" w:hAnsi="Times New Roman" w:cs="Times New Roman"/>
          <w:sz w:val="24"/>
          <w:szCs w:val="24"/>
        </w:rPr>
        <w:t>seu bem-estar físico e mental</w:t>
      </w:r>
      <w:r w:rsidR="00756559">
        <w:rPr>
          <w:rFonts w:ascii="Times New Roman" w:hAnsi="Times New Roman" w:cs="Times New Roman"/>
          <w:sz w:val="24"/>
          <w:szCs w:val="24"/>
        </w:rPr>
        <w:t>, principalmente nesse contexto pandêmico.</w:t>
      </w:r>
      <w:r w:rsidR="00A6155C">
        <w:rPr>
          <w:rFonts w:ascii="Times New Roman" w:hAnsi="Times New Roman" w:cs="Times New Roman"/>
          <w:sz w:val="24"/>
          <w:szCs w:val="24"/>
        </w:rPr>
        <w:t xml:space="preserve"> </w:t>
      </w:r>
      <w:r w:rsidR="00756559">
        <w:rPr>
          <w:rFonts w:ascii="Times New Roman" w:hAnsi="Times New Roman" w:cs="Times New Roman"/>
          <w:sz w:val="24"/>
          <w:szCs w:val="24"/>
        </w:rPr>
        <w:t>O</w:t>
      </w:r>
      <w:r w:rsidR="00A6155C">
        <w:rPr>
          <w:rFonts w:ascii="Times New Roman" w:hAnsi="Times New Roman" w:cs="Times New Roman"/>
          <w:sz w:val="24"/>
          <w:szCs w:val="24"/>
        </w:rPr>
        <w:t xml:space="preserve"> CVV, </w:t>
      </w:r>
      <w:r w:rsidR="00A6155C" w:rsidRPr="00A6155C">
        <w:rPr>
          <w:rFonts w:ascii="Times New Roman" w:hAnsi="Times New Roman" w:cs="Times New Roman"/>
          <w:sz w:val="24"/>
          <w:szCs w:val="24"/>
        </w:rPr>
        <w:t xml:space="preserve">Centro de Valorização da Vida realiza apoio emocional e </w:t>
      </w:r>
      <w:r w:rsidR="00A6155C" w:rsidRPr="00A6155C">
        <w:rPr>
          <w:rFonts w:ascii="Times New Roman" w:hAnsi="Times New Roman" w:cs="Times New Roman"/>
          <w:sz w:val="24"/>
          <w:szCs w:val="24"/>
        </w:rPr>
        <w:lastRenderedPageBreak/>
        <w:t>prevenção do suicídio, atendendo voluntária e gratuitamente todas as pessoas que querem e precisam conversar, sob total sigilo</w:t>
      </w:r>
      <w:r w:rsidR="004B1476">
        <w:rPr>
          <w:rFonts w:ascii="Times New Roman" w:hAnsi="Times New Roman" w:cs="Times New Roman"/>
          <w:sz w:val="24"/>
          <w:szCs w:val="24"/>
        </w:rPr>
        <w:t xml:space="preserve"> e pelo número 188. </w:t>
      </w:r>
      <w:r w:rsidR="00A6155C">
        <w:rPr>
          <w:rFonts w:ascii="Times New Roman" w:hAnsi="Times New Roman" w:cs="Times New Roman"/>
          <w:sz w:val="24"/>
          <w:szCs w:val="24"/>
        </w:rPr>
        <w:t>(CVV, 2020).</w:t>
      </w:r>
    </w:p>
    <w:p w:rsidR="00A34884" w:rsidRDefault="00A34884" w:rsidP="00BB43F8">
      <w:pPr>
        <w:spacing w:after="0" w:line="360" w:lineRule="auto"/>
        <w:jc w:val="center"/>
        <w:rPr>
          <w:rFonts w:ascii="Times New Roman" w:hAnsi="Times New Roman" w:cs="Times New Roman"/>
          <w:b/>
          <w:sz w:val="20"/>
          <w:szCs w:val="20"/>
        </w:rPr>
      </w:pPr>
    </w:p>
    <w:p w:rsidR="00216723" w:rsidRPr="00216723" w:rsidRDefault="00216723" w:rsidP="00216723">
      <w:pPr>
        <w:spacing w:after="0" w:line="360" w:lineRule="auto"/>
        <w:ind w:left="993"/>
        <w:rPr>
          <w:rFonts w:ascii="Times New Roman" w:hAnsi="Times New Roman" w:cs="Times New Roman"/>
          <w:sz w:val="24"/>
          <w:szCs w:val="24"/>
        </w:rPr>
      </w:pPr>
      <w:r w:rsidRPr="00216723">
        <w:rPr>
          <w:rFonts w:ascii="Times New Roman" w:hAnsi="Times New Roman" w:cs="Times New Roman"/>
          <w:sz w:val="24"/>
          <w:szCs w:val="24"/>
        </w:rPr>
        <w:t>Gráfico 23. Avalie as suas relações com amigos durante a Pandemia do COVID-19</w:t>
      </w:r>
    </w:p>
    <w:p w:rsidR="00A34884" w:rsidRDefault="003802F4" w:rsidP="00BB43F8">
      <w:pPr>
        <w:spacing w:after="0" w:line="360" w:lineRule="auto"/>
        <w:jc w:val="center"/>
        <w:rPr>
          <w:rFonts w:ascii="Times New Roman" w:hAnsi="Times New Roman" w:cs="Times New Roman"/>
          <w:b/>
          <w:sz w:val="20"/>
          <w:szCs w:val="20"/>
        </w:rPr>
      </w:pPr>
      <w:r>
        <w:rPr>
          <w:noProof/>
          <w:lang w:eastAsia="pt-BR"/>
        </w:rPr>
        <w:drawing>
          <wp:inline distT="0" distB="0" distL="0" distR="0" wp14:anchorId="2444C830" wp14:editId="61CD7D71">
            <wp:extent cx="4572000" cy="2743200"/>
            <wp:effectExtent l="0" t="0" r="0" b="0"/>
            <wp:docPr id="23" name="Gráfico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3802F4" w:rsidRPr="00696D2C" w:rsidRDefault="00216723" w:rsidP="00216723">
      <w:pPr>
        <w:spacing w:after="0" w:line="360" w:lineRule="auto"/>
        <w:ind w:left="993"/>
        <w:rPr>
          <w:rFonts w:ascii="Times New Roman" w:hAnsi="Times New Roman" w:cs="Times New Roman"/>
          <w:sz w:val="20"/>
          <w:szCs w:val="20"/>
        </w:rPr>
      </w:pPr>
      <w:r>
        <w:rPr>
          <w:rFonts w:ascii="Times New Roman" w:hAnsi="Times New Roman" w:cs="Times New Roman"/>
          <w:sz w:val="20"/>
          <w:szCs w:val="20"/>
        </w:rPr>
        <w:t>Fonte: Protocolo de pesquisa (2020)</w:t>
      </w:r>
    </w:p>
    <w:p w:rsidR="003802F4" w:rsidRDefault="003802F4" w:rsidP="00BB43F8">
      <w:pPr>
        <w:spacing w:after="0" w:line="360" w:lineRule="auto"/>
        <w:jc w:val="center"/>
        <w:rPr>
          <w:rFonts w:ascii="Times New Roman" w:hAnsi="Times New Roman" w:cs="Times New Roman"/>
          <w:b/>
          <w:sz w:val="20"/>
          <w:szCs w:val="20"/>
        </w:rPr>
      </w:pPr>
    </w:p>
    <w:p w:rsidR="003802F4" w:rsidRDefault="00995F1F" w:rsidP="00995F1F">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Frente ao</w:t>
      </w:r>
      <w:r w:rsidR="00266E96">
        <w:rPr>
          <w:rFonts w:ascii="Times New Roman" w:hAnsi="Times New Roman" w:cs="Times New Roman"/>
          <w:sz w:val="24"/>
          <w:szCs w:val="24"/>
        </w:rPr>
        <w:t xml:space="preserve"> distanciamento social, as visitas, festas e interações com os amigos se tornaram restritas aos meios de comunicação digitais, o que pode ter corroborado com o dado de que </w:t>
      </w:r>
      <w:r w:rsidR="009B18E1">
        <w:rPr>
          <w:rFonts w:ascii="Times New Roman" w:hAnsi="Times New Roman" w:cs="Times New Roman"/>
          <w:sz w:val="24"/>
          <w:szCs w:val="24"/>
        </w:rPr>
        <w:t>57,7</w:t>
      </w:r>
      <w:r w:rsidR="00266E96">
        <w:rPr>
          <w:rFonts w:ascii="Times New Roman" w:hAnsi="Times New Roman" w:cs="Times New Roman"/>
          <w:sz w:val="24"/>
          <w:szCs w:val="24"/>
        </w:rPr>
        <w:t xml:space="preserve">% dos </w:t>
      </w:r>
      <w:r w:rsidR="009B18E1">
        <w:rPr>
          <w:rFonts w:ascii="Times New Roman" w:hAnsi="Times New Roman" w:cs="Times New Roman"/>
          <w:sz w:val="24"/>
          <w:szCs w:val="24"/>
        </w:rPr>
        <w:t>alunos</w:t>
      </w:r>
      <w:r w:rsidR="00266E96">
        <w:rPr>
          <w:rFonts w:ascii="Times New Roman" w:hAnsi="Times New Roman" w:cs="Times New Roman"/>
          <w:sz w:val="24"/>
          <w:szCs w:val="24"/>
        </w:rPr>
        <w:t xml:space="preserve"> afirmaram que suas relações com os amigos tornaram-se mais difíceis</w:t>
      </w:r>
      <w:r w:rsidR="009B18E1">
        <w:rPr>
          <w:rFonts w:ascii="Times New Roman" w:hAnsi="Times New Roman" w:cs="Times New Roman"/>
          <w:sz w:val="24"/>
          <w:szCs w:val="24"/>
        </w:rPr>
        <w:t xml:space="preserve"> durante a pandemia</w:t>
      </w:r>
      <w:r w:rsidR="00266E96">
        <w:rPr>
          <w:rFonts w:ascii="Times New Roman" w:hAnsi="Times New Roman" w:cs="Times New Roman"/>
          <w:sz w:val="24"/>
          <w:szCs w:val="24"/>
        </w:rPr>
        <w:t xml:space="preserve">. Além disso, a rotina doméstica, as dificuldades tecnológicas e de conexão à internet prejudicam a interação, o qual é fundamental para a manutenção da saúde mental, pois a pandemia restringiu o distanciamento físico entre as pessoas, mas </w:t>
      </w:r>
      <w:r w:rsidR="00BA60E5">
        <w:rPr>
          <w:rFonts w:ascii="Times New Roman" w:hAnsi="Times New Roman" w:cs="Times New Roman"/>
          <w:sz w:val="24"/>
          <w:szCs w:val="24"/>
        </w:rPr>
        <w:t>não se deve ignorar</w:t>
      </w:r>
      <w:r w:rsidR="00266E96">
        <w:rPr>
          <w:rFonts w:ascii="Times New Roman" w:hAnsi="Times New Roman" w:cs="Times New Roman"/>
          <w:sz w:val="24"/>
          <w:szCs w:val="24"/>
        </w:rPr>
        <w:t xml:space="preserve"> a aproximação afetiva</w:t>
      </w:r>
      <w:r w:rsidR="00BA60E5">
        <w:rPr>
          <w:rFonts w:ascii="Times New Roman" w:hAnsi="Times New Roman" w:cs="Times New Roman"/>
          <w:sz w:val="24"/>
          <w:szCs w:val="24"/>
        </w:rPr>
        <w:t>, mesmo que de forma virtual.</w:t>
      </w:r>
      <w:r w:rsidR="00266E96">
        <w:rPr>
          <w:rFonts w:ascii="Times New Roman" w:hAnsi="Times New Roman" w:cs="Times New Roman"/>
          <w:sz w:val="24"/>
          <w:szCs w:val="24"/>
        </w:rPr>
        <w:t xml:space="preserve"> Para </w:t>
      </w:r>
      <w:r w:rsidR="00BA60E5">
        <w:rPr>
          <w:rFonts w:ascii="Times New Roman" w:hAnsi="Times New Roman" w:cs="Times New Roman"/>
          <w:sz w:val="24"/>
          <w:szCs w:val="24"/>
        </w:rPr>
        <w:t>33,6</w:t>
      </w:r>
      <w:r w:rsidR="00266E96">
        <w:rPr>
          <w:rFonts w:ascii="Times New Roman" w:hAnsi="Times New Roman" w:cs="Times New Roman"/>
          <w:sz w:val="24"/>
          <w:szCs w:val="24"/>
        </w:rPr>
        <w:t xml:space="preserve">% mantiveram-se as mesmas de antes, não se sabe se por quebra das medidas de </w:t>
      </w:r>
      <w:r w:rsidR="00E42B95">
        <w:rPr>
          <w:rFonts w:ascii="Times New Roman" w:hAnsi="Times New Roman" w:cs="Times New Roman"/>
          <w:sz w:val="24"/>
          <w:szCs w:val="24"/>
        </w:rPr>
        <w:t>prevenção</w:t>
      </w:r>
      <w:r w:rsidR="00266E96">
        <w:rPr>
          <w:rFonts w:ascii="Times New Roman" w:hAnsi="Times New Roman" w:cs="Times New Roman"/>
          <w:sz w:val="24"/>
          <w:szCs w:val="24"/>
        </w:rPr>
        <w:t xml:space="preserve">, como o distanciamento social, ou se por conseguirem </w:t>
      </w:r>
      <w:r w:rsidR="00BA60E5">
        <w:rPr>
          <w:rFonts w:ascii="Times New Roman" w:hAnsi="Times New Roman" w:cs="Times New Roman"/>
          <w:sz w:val="24"/>
          <w:szCs w:val="24"/>
        </w:rPr>
        <w:t>manter os</w:t>
      </w:r>
      <w:r w:rsidR="00266E96">
        <w:rPr>
          <w:rFonts w:ascii="Times New Roman" w:hAnsi="Times New Roman" w:cs="Times New Roman"/>
          <w:sz w:val="24"/>
          <w:szCs w:val="24"/>
        </w:rPr>
        <w:t xml:space="preserve"> contatos virtuais com sua</w:t>
      </w:r>
      <w:r w:rsidR="00BA60E5">
        <w:rPr>
          <w:rFonts w:ascii="Times New Roman" w:hAnsi="Times New Roman" w:cs="Times New Roman"/>
          <w:sz w:val="24"/>
          <w:szCs w:val="24"/>
        </w:rPr>
        <w:t>s</w:t>
      </w:r>
      <w:r w:rsidR="00266E96">
        <w:rPr>
          <w:rFonts w:ascii="Times New Roman" w:hAnsi="Times New Roman" w:cs="Times New Roman"/>
          <w:sz w:val="24"/>
          <w:szCs w:val="24"/>
        </w:rPr>
        <w:t xml:space="preserve"> rede de amigos.</w:t>
      </w:r>
      <w:r w:rsidR="00BA60E5">
        <w:rPr>
          <w:rFonts w:ascii="Times New Roman" w:hAnsi="Times New Roman" w:cs="Times New Roman"/>
          <w:sz w:val="24"/>
          <w:szCs w:val="24"/>
        </w:rPr>
        <w:t xml:space="preserve"> E para 8,7% melhoraram durante o a pandemia da COVID-19, o que pode ser efeito de uma ajuda mútua entre os jovens durante períodos de crise. </w:t>
      </w:r>
    </w:p>
    <w:p w:rsidR="00BA60E5" w:rsidRDefault="00B05FAA" w:rsidP="00B05FA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O contato com os amigos não é somente uma forma de rede de apoio, mas faz parte do desenvolvimento da identidade juvenil. A amizade têm um papel fundamental no período em que a maioria dos discentes se encontram, as quais tornam-se mais bilaterais, mais estáveis e de importância maior do que qualquer outra fase da vida. “</w:t>
      </w:r>
      <w:r w:rsidRPr="00B05FAA">
        <w:rPr>
          <w:rFonts w:ascii="Times New Roman" w:hAnsi="Times New Roman" w:cs="Times New Roman"/>
          <w:sz w:val="24"/>
          <w:szCs w:val="24"/>
        </w:rPr>
        <w:t>Os adolescentes começam</w:t>
      </w:r>
      <w:r>
        <w:rPr>
          <w:rFonts w:ascii="Times New Roman" w:hAnsi="Times New Roman" w:cs="Times New Roman"/>
          <w:sz w:val="24"/>
          <w:szCs w:val="24"/>
        </w:rPr>
        <w:t xml:space="preserve"> </w:t>
      </w:r>
      <w:r w:rsidRPr="00B05FAA">
        <w:rPr>
          <w:rFonts w:ascii="Times New Roman" w:hAnsi="Times New Roman" w:cs="Times New Roman"/>
          <w:sz w:val="24"/>
          <w:szCs w:val="24"/>
        </w:rPr>
        <w:t>a confiar mais nos amigos do que nos pais na busca de intimidade e apoio</w:t>
      </w:r>
      <w:r>
        <w:rPr>
          <w:rFonts w:ascii="Times New Roman" w:hAnsi="Times New Roman" w:cs="Times New Roman"/>
          <w:sz w:val="24"/>
          <w:szCs w:val="24"/>
        </w:rPr>
        <w:t xml:space="preserve"> </w:t>
      </w:r>
      <w:r w:rsidRPr="00B05FAA">
        <w:rPr>
          <w:rFonts w:ascii="Times New Roman" w:hAnsi="Times New Roman" w:cs="Times New Roman"/>
          <w:sz w:val="24"/>
          <w:szCs w:val="24"/>
        </w:rPr>
        <w:t xml:space="preserve">e trocam confidências mais </w:t>
      </w:r>
      <w:r w:rsidRPr="00B05FAA">
        <w:rPr>
          <w:rFonts w:ascii="Times New Roman" w:hAnsi="Times New Roman" w:cs="Times New Roman"/>
          <w:sz w:val="24"/>
          <w:szCs w:val="24"/>
        </w:rPr>
        <w:lastRenderedPageBreak/>
        <w:t>intensamente do que os amigos mais jovens</w:t>
      </w:r>
      <w:r>
        <w:rPr>
          <w:rFonts w:ascii="Times New Roman" w:hAnsi="Times New Roman" w:cs="Times New Roman"/>
          <w:sz w:val="24"/>
          <w:szCs w:val="24"/>
        </w:rPr>
        <w:t xml:space="preserve">” </w:t>
      </w:r>
      <w:r w:rsidRPr="00B05FAA">
        <w:rPr>
          <w:rFonts w:ascii="Times New Roman" w:hAnsi="Times New Roman" w:cs="Times New Roman"/>
          <w:sz w:val="24"/>
          <w:szCs w:val="24"/>
        </w:rPr>
        <w:t>(</w:t>
      </w:r>
      <w:r w:rsidR="00BE17FF" w:rsidRPr="00B05FAA">
        <w:rPr>
          <w:rFonts w:ascii="Times New Roman" w:hAnsi="Times New Roman" w:cs="Times New Roman"/>
          <w:sz w:val="24"/>
          <w:szCs w:val="24"/>
        </w:rPr>
        <w:t>BERNDT E PERRY, 1990; BUHRMESTER, 1990, 1996; HARTUP E STEVENS, 1999;</w:t>
      </w:r>
      <w:r w:rsidR="00BE17FF">
        <w:rPr>
          <w:rFonts w:ascii="Times New Roman" w:hAnsi="Times New Roman" w:cs="Times New Roman"/>
          <w:sz w:val="24"/>
          <w:szCs w:val="24"/>
        </w:rPr>
        <w:t xml:space="preserve"> </w:t>
      </w:r>
      <w:r w:rsidR="00BE17FF" w:rsidRPr="00B05FAA">
        <w:rPr>
          <w:rFonts w:ascii="Times New Roman" w:hAnsi="Times New Roman" w:cs="Times New Roman"/>
          <w:sz w:val="24"/>
          <w:szCs w:val="24"/>
        </w:rPr>
        <w:t>LAURSEN, 1996</w:t>
      </w:r>
      <w:r>
        <w:rPr>
          <w:rFonts w:ascii="Times New Roman" w:hAnsi="Times New Roman" w:cs="Times New Roman"/>
          <w:sz w:val="24"/>
          <w:szCs w:val="24"/>
        </w:rPr>
        <w:t xml:space="preserve"> apud</w:t>
      </w:r>
      <w:r w:rsidR="00BE17FF" w:rsidRPr="00BE17FF">
        <w:t xml:space="preserve"> </w:t>
      </w:r>
      <w:r w:rsidR="00BE17FF" w:rsidRPr="00BE17FF">
        <w:rPr>
          <w:rFonts w:ascii="Times New Roman" w:hAnsi="Times New Roman" w:cs="Times New Roman"/>
          <w:sz w:val="24"/>
          <w:szCs w:val="24"/>
        </w:rPr>
        <w:t>PAPALIA E FELDMAN</w:t>
      </w:r>
      <w:r w:rsidR="00BE17FF">
        <w:rPr>
          <w:rFonts w:ascii="Times New Roman" w:hAnsi="Times New Roman" w:cs="Times New Roman"/>
          <w:sz w:val="24"/>
          <w:szCs w:val="24"/>
        </w:rPr>
        <w:t>, 2013</w:t>
      </w:r>
      <w:r w:rsidRPr="00B05FAA">
        <w:rPr>
          <w:rFonts w:ascii="Times New Roman" w:hAnsi="Times New Roman" w:cs="Times New Roman"/>
          <w:sz w:val="24"/>
          <w:szCs w:val="24"/>
        </w:rPr>
        <w:t>)</w:t>
      </w:r>
      <w:r>
        <w:rPr>
          <w:rFonts w:ascii="Times New Roman" w:hAnsi="Times New Roman" w:cs="Times New Roman"/>
          <w:sz w:val="24"/>
          <w:szCs w:val="24"/>
        </w:rPr>
        <w:t xml:space="preserve">, ou seja, os jovens buscam em outros jovens descobrir sua própria identidade, com a necessidade natural da separação </w:t>
      </w:r>
      <w:r w:rsidR="00BE17FF">
        <w:rPr>
          <w:rFonts w:ascii="Times New Roman" w:hAnsi="Times New Roman" w:cs="Times New Roman"/>
          <w:sz w:val="24"/>
          <w:szCs w:val="24"/>
        </w:rPr>
        <w:t>da identidade até então, na infância, relacionada aos pais ou responsáveis</w:t>
      </w:r>
      <w:r w:rsidR="00E42B95">
        <w:rPr>
          <w:rFonts w:ascii="Times New Roman" w:hAnsi="Times New Roman" w:cs="Times New Roman"/>
          <w:sz w:val="24"/>
          <w:szCs w:val="24"/>
        </w:rPr>
        <w:t xml:space="preserve"> ou com os amigos de infância</w:t>
      </w:r>
      <w:r w:rsidR="00BE17FF">
        <w:rPr>
          <w:rFonts w:ascii="Times New Roman" w:hAnsi="Times New Roman" w:cs="Times New Roman"/>
          <w:sz w:val="24"/>
          <w:szCs w:val="24"/>
        </w:rPr>
        <w:t xml:space="preserve">. </w:t>
      </w:r>
    </w:p>
    <w:p w:rsidR="00C819A3" w:rsidRDefault="00C819A3" w:rsidP="00B05FAA">
      <w:pPr>
        <w:spacing w:after="0" w:line="360" w:lineRule="auto"/>
        <w:jc w:val="both"/>
        <w:rPr>
          <w:rFonts w:ascii="Times New Roman" w:hAnsi="Times New Roman" w:cs="Times New Roman"/>
          <w:sz w:val="24"/>
          <w:szCs w:val="24"/>
        </w:rPr>
      </w:pPr>
    </w:p>
    <w:p w:rsidR="00B05FAA" w:rsidRPr="00200413" w:rsidRDefault="00C819A3" w:rsidP="00C819A3">
      <w:pPr>
        <w:spacing w:after="0" w:line="360" w:lineRule="auto"/>
        <w:ind w:left="993"/>
        <w:jc w:val="both"/>
        <w:rPr>
          <w:rFonts w:ascii="Times New Roman" w:hAnsi="Times New Roman" w:cs="Times New Roman"/>
          <w:sz w:val="24"/>
          <w:szCs w:val="24"/>
        </w:rPr>
      </w:pPr>
      <w:r w:rsidRPr="00C819A3">
        <w:rPr>
          <w:rFonts w:ascii="Times New Roman" w:hAnsi="Times New Roman" w:cs="Times New Roman"/>
          <w:sz w:val="24"/>
          <w:szCs w:val="24"/>
        </w:rPr>
        <w:t>Gráfico 24. O contexto atual de pandemia vivido pode afetar a renda familiar das pessoas. Avalie os impactos da pandemia na renda de sua família</w:t>
      </w:r>
    </w:p>
    <w:p w:rsidR="003802F4" w:rsidRDefault="003802F4" w:rsidP="00BB43F8">
      <w:pPr>
        <w:spacing w:after="0" w:line="360" w:lineRule="auto"/>
        <w:jc w:val="center"/>
        <w:rPr>
          <w:rFonts w:ascii="Times New Roman" w:hAnsi="Times New Roman" w:cs="Times New Roman"/>
          <w:b/>
          <w:sz w:val="20"/>
          <w:szCs w:val="20"/>
        </w:rPr>
      </w:pPr>
      <w:r>
        <w:rPr>
          <w:noProof/>
          <w:lang w:eastAsia="pt-BR"/>
        </w:rPr>
        <w:drawing>
          <wp:inline distT="0" distB="0" distL="0" distR="0" wp14:anchorId="0E2CB76A" wp14:editId="6028A25F">
            <wp:extent cx="4572000" cy="2743200"/>
            <wp:effectExtent l="0" t="0" r="0" b="0"/>
            <wp:docPr id="24" name="Gráfico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rsidR="003802F4" w:rsidRPr="00696D2C" w:rsidRDefault="00C819A3" w:rsidP="00C819A3">
      <w:pPr>
        <w:spacing w:after="0" w:line="360" w:lineRule="auto"/>
        <w:ind w:left="993"/>
        <w:rPr>
          <w:rFonts w:ascii="Times New Roman" w:hAnsi="Times New Roman" w:cs="Times New Roman"/>
          <w:sz w:val="20"/>
          <w:szCs w:val="20"/>
        </w:rPr>
      </w:pPr>
      <w:r>
        <w:rPr>
          <w:rFonts w:ascii="Times New Roman" w:hAnsi="Times New Roman" w:cs="Times New Roman"/>
          <w:sz w:val="20"/>
          <w:szCs w:val="20"/>
        </w:rPr>
        <w:t>Fonte: Protocolo de pesquisa (2020)</w:t>
      </w:r>
    </w:p>
    <w:p w:rsidR="003802F4" w:rsidRDefault="003802F4" w:rsidP="00BB43F8">
      <w:pPr>
        <w:spacing w:after="0" w:line="360" w:lineRule="auto"/>
        <w:jc w:val="center"/>
        <w:rPr>
          <w:rFonts w:ascii="Times New Roman" w:hAnsi="Times New Roman" w:cs="Times New Roman"/>
          <w:b/>
          <w:sz w:val="20"/>
          <w:szCs w:val="20"/>
        </w:rPr>
      </w:pPr>
    </w:p>
    <w:p w:rsidR="00420E4D" w:rsidRDefault="0042657C" w:rsidP="00420E4D">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Quanto aos impactos na renda familiar, 59,7% dos discentes declaram que a pandemia afetou negativamente os rendimentos financeiros familiares, enquanto 29,5% afirmaram que não houve interferência e 10,7% relataram efeitos positivos na renda familiar.</w:t>
      </w:r>
    </w:p>
    <w:p w:rsidR="003802F4" w:rsidRDefault="0042657C" w:rsidP="00420E4D">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00420E4D" w:rsidRPr="00420E4D">
        <w:rPr>
          <w:rFonts w:ascii="Times New Roman" w:hAnsi="Times New Roman" w:cs="Times New Roman"/>
          <w:sz w:val="24"/>
          <w:szCs w:val="24"/>
        </w:rPr>
        <w:t>Preocupações com a escassez de suprimentos e as perdas financeiras</w:t>
      </w:r>
      <w:r w:rsidR="00420E4D">
        <w:rPr>
          <w:rFonts w:ascii="Times New Roman" w:hAnsi="Times New Roman" w:cs="Times New Roman"/>
          <w:sz w:val="24"/>
          <w:szCs w:val="24"/>
        </w:rPr>
        <w:t xml:space="preserve"> </w:t>
      </w:r>
      <w:r w:rsidR="00420E4D" w:rsidRPr="00420E4D">
        <w:rPr>
          <w:rFonts w:ascii="Times New Roman" w:hAnsi="Times New Roman" w:cs="Times New Roman"/>
          <w:sz w:val="24"/>
          <w:szCs w:val="24"/>
        </w:rPr>
        <w:t>também acarretam prejuízos ao bem-estar psicológico (SHOJAEI &amp; MASOUMI</w:t>
      </w:r>
      <w:r w:rsidR="00420E4D">
        <w:rPr>
          <w:rFonts w:ascii="Times New Roman" w:hAnsi="Times New Roman" w:cs="Times New Roman"/>
          <w:sz w:val="24"/>
          <w:szCs w:val="24"/>
        </w:rPr>
        <w:t>, 2020</w:t>
      </w:r>
      <w:r w:rsidR="00601A73">
        <w:rPr>
          <w:rFonts w:ascii="Times New Roman" w:hAnsi="Times New Roman" w:cs="Times New Roman"/>
          <w:sz w:val="24"/>
          <w:szCs w:val="24"/>
        </w:rPr>
        <w:t xml:space="preserve"> apud</w:t>
      </w:r>
      <w:r w:rsidR="00601A73" w:rsidRPr="00601A73">
        <w:t xml:space="preserve"> </w:t>
      </w:r>
      <w:r w:rsidR="00601A73" w:rsidRPr="00601A73">
        <w:rPr>
          <w:rFonts w:ascii="Times New Roman" w:hAnsi="Times New Roman" w:cs="Times New Roman"/>
          <w:sz w:val="24"/>
          <w:szCs w:val="24"/>
        </w:rPr>
        <w:t>SCHMIDT</w:t>
      </w:r>
      <w:r w:rsidR="00601A73">
        <w:rPr>
          <w:rFonts w:ascii="Times New Roman" w:hAnsi="Times New Roman" w:cs="Times New Roman"/>
          <w:sz w:val="24"/>
          <w:szCs w:val="24"/>
        </w:rPr>
        <w:t>, 2020)</w:t>
      </w:r>
      <w:r w:rsidR="00420E4D">
        <w:rPr>
          <w:rFonts w:ascii="Times New Roman" w:hAnsi="Times New Roman" w:cs="Times New Roman"/>
          <w:sz w:val="24"/>
          <w:szCs w:val="24"/>
        </w:rPr>
        <w:t xml:space="preserve">, isto é, para o jovem ver sua família em condições precárias quanto à situação financeira </w:t>
      </w:r>
      <w:r w:rsidR="00946485">
        <w:rPr>
          <w:rFonts w:ascii="Times New Roman" w:hAnsi="Times New Roman" w:cs="Times New Roman"/>
          <w:sz w:val="24"/>
          <w:szCs w:val="24"/>
        </w:rPr>
        <w:t>causa ansiedade, estresse e tensão, por essa razão muitos jovens relatam querem voltar aos estudos para poder conseguir um emprego a ajudar na renda familiar</w:t>
      </w:r>
      <w:r w:rsidR="004E3481">
        <w:rPr>
          <w:rFonts w:ascii="Times New Roman" w:hAnsi="Times New Roman" w:cs="Times New Roman"/>
          <w:sz w:val="24"/>
          <w:szCs w:val="24"/>
        </w:rPr>
        <w:t xml:space="preserve">, por ser um fator de angustia e </w:t>
      </w:r>
      <w:r w:rsidR="00914E90">
        <w:rPr>
          <w:rFonts w:ascii="Times New Roman" w:hAnsi="Times New Roman" w:cs="Times New Roman"/>
          <w:sz w:val="24"/>
          <w:szCs w:val="24"/>
        </w:rPr>
        <w:t>autocobranças</w:t>
      </w:r>
      <w:r w:rsidR="00946485">
        <w:rPr>
          <w:rFonts w:ascii="Times New Roman" w:hAnsi="Times New Roman" w:cs="Times New Roman"/>
          <w:sz w:val="24"/>
          <w:szCs w:val="24"/>
        </w:rPr>
        <w:t xml:space="preserve">. </w:t>
      </w:r>
    </w:p>
    <w:p w:rsidR="00946485" w:rsidRDefault="00946485" w:rsidP="00420E4D">
      <w:pPr>
        <w:spacing w:after="0" w:line="360" w:lineRule="auto"/>
        <w:ind w:firstLine="708"/>
        <w:jc w:val="both"/>
        <w:rPr>
          <w:rFonts w:ascii="Times New Roman" w:hAnsi="Times New Roman" w:cs="Times New Roman"/>
          <w:sz w:val="24"/>
          <w:szCs w:val="24"/>
        </w:rPr>
      </w:pPr>
    </w:p>
    <w:p w:rsidR="00397D4D" w:rsidRDefault="00397D4D" w:rsidP="00420E4D">
      <w:pPr>
        <w:spacing w:after="0" w:line="360" w:lineRule="auto"/>
        <w:ind w:firstLine="708"/>
        <w:jc w:val="both"/>
        <w:rPr>
          <w:rFonts w:ascii="Times New Roman" w:hAnsi="Times New Roman" w:cs="Times New Roman"/>
          <w:sz w:val="24"/>
          <w:szCs w:val="24"/>
        </w:rPr>
      </w:pPr>
    </w:p>
    <w:p w:rsidR="00397D4D" w:rsidRDefault="00397D4D" w:rsidP="00420E4D">
      <w:pPr>
        <w:spacing w:after="0" w:line="360" w:lineRule="auto"/>
        <w:ind w:firstLine="708"/>
        <w:jc w:val="both"/>
        <w:rPr>
          <w:rFonts w:ascii="Times New Roman" w:hAnsi="Times New Roman" w:cs="Times New Roman"/>
          <w:sz w:val="24"/>
          <w:szCs w:val="24"/>
        </w:rPr>
      </w:pPr>
    </w:p>
    <w:p w:rsidR="00397D4D" w:rsidRDefault="00397D4D" w:rsidP="00420E4D">
      <w:pPr>
        <w:spacing w:after="0" w:line="360" w:lineRule="auto"/>
        <w:ind w:firstLine="708"/>
        <w:jc w:val="both"/>
        <w:rPr>
          <w:rFonts w:ascii="Times New Roman" w:hAnsi="Times New Roman" w:cs="Times New Roman"/>
          <w:sz w:val="24"/>
          <w:szCs w:val="24"/>
        </w:rPr>
      </w:pPr>
    </w:p>
    <w:p w:rsidR="00397D4D" w:rsidRDefault="00397D4D" w:rsidP="00420E4D">
      <w:pPr>
        <w:spacing w:after="0" w:line="360" w:lineRule="auto"/>
        <w:ind w:firstLine="708"/>
        <w:jc w:val="both"/>
        <w:rPr>
          <w:rFonts w:ascii="Times New Roman" w:hAnsi="Times New Roman" w:cs="Times New Roman"/>
          <w:sz w:val="24"/>
          <w:szCs w:val="24"/>
        </w:rPr>
      </w:pPr>
    </w:p>
    <w:p w:rsidR="00397D4D" w:rsidRDefault="00397D4D" w:rsidP="00420E4D">
      <w:pPr>
        <w:spacing w:after="0" w:line="360" w:lineRule="auto"/>
        <w:ind w:firstLine="708"/>
        <w:jc w:val="both"/>
        <w:rPr>
          <w:rFonts w:ascii="Times New Roman" w:hAnsi="Times New Roman" w:cs="Times New Roman"/>
          <w:sz w:val="24"/>
          <w:szCs w:val="24"/>
        </w:rPr>
      </w:pPr>
    </w:p>
    <w:p w:rsidR="00397D4D" w:rsidRPr="000D593A" w:rsidRDefault="00397D4D" w:rsidP="00397D4D">
      <w:pPr>
        <w:spacing w:after="0" w:line="360" w:lineRule="auto"/>
        <w:ind w:left="993"/>
        <w:jc w:val="both"/>
        <w:rPr>
          <w:rFonts w:ascii="Times New Roman" w:hAnsi="Times New Roman" w:cs="Times New Roman"/>
          <w:sz w:val="24"/>
          <w:szCs w:val="24"/>
        </w:rPr>
      </w:pPr>
      <w:r w:rsidRPr="00397D4D">
        <w:rPr>
          <w:rFonts w:ascii="Times New Roman" w:hAnsi="Times New Roman" w:cs="Times New Roman"/>
          <w:sz w:val="24"/>
          <w:szCs w:val="24"/>
        </w:rPr>
        <w:t>Gráfico 25. Você foi atendido com auxílio estudantil do IFPA no período de suspensão das aulas?</w:t>
      </w:r>
    </w:p>
    <w:p w:rsidR="003802F4" w:rsidRDefault="00912D4E" w:rsidP="00BB43F8">
      <w:pPr>
        <w:spacing w:after="0" w:line="360" w:lineRule="auto"/>
        <w:jc w:val="center"/>
        <w:rPr>
          <w:rFonts w:ascii="Times New Roman" w:hAnsi="Times New Roman" w:cs="Times New Roman"/>
          <w:b/>
          <w:sz w:val="20"/>
          <w:szCs w:val="20"/>
        </w:rPr>
      </w:pPr>
      <w:r>
        <w:rPr>
          <w:noProof/>
          <w:lang w:eastAsia="pt-BR"/>
        </w:rPr>
        <w:drawing>
          <wp:inline distT="0" distB="0" distL="0" distR="0" wp14:anchorId="169AF98D" wp14:editId="6F7166E8">
            <wp:extent cx="4572000" cy="2743200"/>
            <wp:effectExtent l="0" t="0" r="0" b="0"/>
            <wp:docPr id="25" name="Gráfico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912D4E" w:rsidRPr="00696D2C" w:rsidRDefault="00397D4D" w:rsidP="00397D4D">
      <w:pPr>
        <w:spacing w:after="0" w:line="360" w:lineRule="auto"/>
        <w:ind w:left="993"/>
        <w:rPr>
          <w:rFonts w:ascii="Times New Roman" w:hAnsi="Times New Roman" w:cs="Times New Roman"/>
          <w:sz w:val="20"/>
          <w:szCs w:val="20"/>
        </w:rPr>
      </w:pPr>
      <w:r>
        <w:rPr>
          <w:rFonts w:ascii="Times New Roman" w:hAnsi="Times New Roman" w:cs="Times New Roman"/>
          <w:sz w:val="20"/>
          <w:szCs w:val="20"/>
        </w:rPr>
        <w:t>Fonte: Protocolo de pesquisa (2020)</w:t>
      </w:r>
    </w:p>
    <w:p w:rsidR="00912D4E" w:rsidRDefault="00912D4E" w:rsidP="00BB43F8">
      <w:pPr>
        <w:spacing w:after="0" w:line="360" w:lineRule="auto"/>
        <w:jc w:val="center"/>
        <w:rPr>
          <w:rFonts w:ascii="Times New Roman" w:hAnsi="Times New Roman" w:cs="Times New Roman"/>
          <w:b/>
          <w:sz w:val="20"/>
          <w:szCs w:val="20"/>
        </w:rPr>
      </w:pPr>
    </w:p>
    <w:p w:rsidR="000E36FD" w:rsidRPr="00424F4B" w:rsidRDefault="000E36FD" w:rsidP="000E36FD">
      <w:pPr>
        <w:spacing w:after="0" w:line="360" w:lineRule="auto"/>
        <w:ind w:firstLine="708"/>
        <w:jc w:val="both"/>
        <w:rPr>
          <w:rFonts w:ascii="Times New Roman" w:hAnsi="Times New Roman" w:cs="Times New Roman"/>
          <w:sz w:val="24"/>
          <w:szCs w:val="24"/>
        </w:rPr>
      </w:pPr>
      <w:r w:rsidRPr="00424F4B">
        <w:rPr>
          <w:rFonts w:ascii="Times New Roman" w:hAnsi="Times New Roman" w:cs="Times New Roman"/>
          <w:sz w:val="24"/>
          <w:szCs w:val="24"/>
        </w:rPr>
        <w:t xml:space="preserve">A maioria dos alunos refere não ter sido contemplado com auxílio estudantil no período de suspensão das aulas (gráfico 25), embora tenha sido realizada a seleção para concessão de bolsas nos Auxílios Permanência I, II e III, Inclusão Digital e Pessoa com Deficiência (PcD), havendo, inclusive, sobra do número de bolsas disponibilizadas nestes auxílios. Frente a necessidade de atender a uma maior quantidade de alunos em situação de vulnerabilidade social, foi publicado no dia 21 de julho de 2020 o Edital nº 05/2020, que busca conceder bolsas referentes ao Auxílio Permanência I, II e III para calouros e veteranos que não se candidataram à primeira seleção do ano. </w:t>
      </w:r>
    </w:p>
    <w:p w:rsidR="000E36FD" w:rsidRPr="00A65659" w:rsidRDefault="000E36FD" w:rsidP="000E36FD">
      <w:pPr>
        <w:spacing w:after="0" w:line="360" w:lineRule="auto"/>
        <w:jc w:val="both"/>
        <w:rPr>
          <w:rFonts w:ascii="Times New Roman" w:hAnsi="Times New Roman" w:cs="Times New Roman"/>
          <w:sz w:val="24"/>
          <w:szCs w:val="24"/>
        </w:rPr>
      </w:pPr>
      <w:r w:rsidRPr="00424F4B">
        <w:rPr>
          <w:rFonts w:ascii="Times New Roman" w:hAnsi="Times New Roman" w:cs="Times New Roman"/>
          <w:sz w:val="24"/>
          <w:szCs w:val="24"/>
        </w:rPr>
        <w:tab/>
        <w:t xml:space="preserve">Ainda em relação ao percentual de alunos atendidos, é importante mencionar que o processo de seleção para concessão dos auxílios estudantis no Campus Abaetetuba é regido pelo Edital Institucional aprovado pelo Procurar do IFPA, e que há duas problemáticas principais em relação a esta concessão: a inscrição é realizada por meio do SIGAA, havendo minimamente a necessidade de uma conexão de internet de qualidade, o que infelizmente não é a realidade dos alunos do Campus Abaetetuba; e percentual importante dos alunos que se inscrevem para recebimentos dos auxílios não anexa a documentação mínima necessária, o que o impede de ser </w:t>
      </w:r>
      <w:r w:rsidRPr="00424F4B">
        <w:rPr>
          <w:rFonts w:ascii="Times New Roman" w:hAnsi="Times New Roman" w:cs="Times New Roman"/>
          <w:sz w:val="24"/>
          <w:szCs w:val="24"/>
        </w:rPr>
        <w:lastRenderedPageBreak/>
        <w:t>contemplado. Ressalta-se, ainda, que durante a suspensão das atividades presenciais, além dos auxílios disponibilizados, foram distribuídas 750 cestas básicas para discentes em situação de vulnerabilidade social.</w:t>
      </w:r>
    </w:p>
    <w:p w:rsidR="00912D4E" w:rsidRDefault="00912D4E" w:rsidP="00914E90">
      <w:pPr>
        <w:spacing w:after="0" w:line="360" w:lineRule="auto"/>
        <w:rPr>
          <w:rFonts w:ascii="Times New Roman" w:hAnsi="Times New Roman" w:cs="Times New Roman"/>
          <w:b/>
          <w:sz w:val="20"/>
          <w:szCs w:val="20"/>
        </w:rPr>
      </w:pPr>
    </w:p>
    <w:p w:rsidR="002423D2" w:rsidRPr="002423D2" w:rsidRDefault="002423D2" w:rsidP="002423D2">
      <w:pPr>
        <w:spacing w:after="0" w:line="360" w:lineRule="auto"/>
        <w:ind w:left="993"/>
        <w:jc w:val="both"/>
        <w:rPr>
          <w:rFonts w:ascii="Times New Roman" w:hAnsi="Times New Roman" w:cs="Times New Roman"/>
          <w:sz w:val="24"/>
          <w:szCs w:val="24"/>
        </w:rPr>
      </w:pPr>
      <w:r w:rsidRPr="002423D2">
        <w:rPr>
          <w:rFonts w:ascii="Times New Roman" w:hAnsi="Times New Roman" w:cs="Times New Roman"/>
          <w:sz w:val="24"/>
          <w:szCs w:val="24"/>
        </w:rPr>
        <w:t>Gráfico 26. Caso tenha recebido auxílio estudantil especificar (pode marcar mais de uma opção)</w:t>
      </w:r>
    </w:p>
    <w:p w:rsidR="00912D4E" w:rsidRDefault="00B17F61" w:rsidP="00BB43F8">
      <w:pPr>
        <w:spacing w:after="0" w:line="360" w:lineRule="auto"/>
        <w:jc w:val="center"/>
        <w:rPr>
          <w:rFonts w:ascii="Times New Roman" w:hAnsi="Times New Roman" w:cs="Times New Roman"/>
          <w:b/>
          <w:sz w:val="20"/>
          <w:szCs w:val="20"/>
        </w:rPr>
      </w:pPr>
      <w:r>
        <w:rPr>
          <w:noProof/>
          <w:lang w:eastAsia="pt-BR"/>
        </w:rPr>
        <w:drawing>
          <wp:inline distT="0" distB="0" distL="0" distR="0" wp14:anchorId="3CA5A9F4" wp14:editId="54047A99">
            <wp:extent cx="4572000" cy="2743200"/>
            <wp:effectExtent l="0" t="0" r="0" b="0"/>
            <wp:docPr id="26" name="Gráfico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rsidR="00B17F61" w:rsidRDefault="002423D2" w:rsidP="002423D2">
      <w:pPr>
        <w:spacing w:line="360" w:lineRule="auto"/>
        <w:ind w:left="993"/>
        <w:rPr>
          <w:rFonts w:ascii="Times New Roman" w:hAnsi="Times New Roman" w:cs="Times New Roman"/>
          <w:sz w:val="20"/>
          <w:szCs w:val="20"/>
        </w:rPr>
      </w:pPr>
      <w:r>
        <w:rPr>
          <w:rFonts w:ascii="Times New Roman" w:hAnsi="Times New Roman" w:cs="Times New Roman"/>
          <w:sz w:val="20"/>
          <w:szCs w:val="20"/>
        </w:rPr>
        <w:t>Fonte: Protocolo de pesquisa (2020)</w:t>
      </w:r>
    </w:p>
    <w:p w:rsidR="007B3BAB" w:rsidRPr="00696D2C" w:rsidRDefault="007B3BAB" w:rsidP="002423D2">
      <w:pPr>
        <w:spacing w:line="360" w:lineRule="auto"/>
        <w:ind w:left="993"/>
        <w:rPr>
          <w:rFonts w:ascii="Times New Roman" w:hAnsi="Times New Roman" w:cs="Times New Roman"/>
          <w:sz w:val="20"/>
          <w:szCs w:val="20"/>
        </w:rPr>
      </w:pPr>
    </w:p>
    <w:p w:rsidR="00B17F61" w:rsidRDefault="000E36FD" w:rsidP="000E36FD">
      <w:pPr>
        <w:spacing w:after="0" w:line="360" w:lineRule="auto"/>
        <w:ind w:firstLine="708"/>
        <w:jc w:val="both"/>
        <w:rPr>
          <w:rFonts w:ascii="Times New Roman" w:hAnsi="Times New Roman" w:cs="Times New Roman"/>
          <w:sz w:val="24"/>
          <w:szCs w:val="24"/>
        </w:rPr>
      </w:pPr>
      <w:r w:rsidRPr="00424F4B">
        <w:rPr>
          <w:rFonts w:ascii="Times New Roman" w:hAnsi="Times New Roman" w:cs="Times New Roman"/>
          <w:sz w:val="24"/>
          <w:szCs w:val="24"/>
        </w:rPr>
        <w:t>A maior proporção dos alunos que foi contemplada com auxílios estudantis informa ter recebido concomitantemente pelos auxílios Permanência e Inclusão Digital (gráfico 26).  Segundo a Resolução nº 08/2020, do CONSUP de 08 de janeiro de 2020, o Auxílio Permanência consiste na concessão de auxílio financeiro a estudantes em comprovada situação de vulnerabilidade social para atender necessidades com alimentação, transporte, moradia, atenção à saúde, creche e apoio pedagógico, e o Auxílio Inclusão Digital, de acordo com a Resolução nº 85/2020, do CONSUP de 28 de abril de 2020, objetiva proporcionar aos estudantes condições de acesso à internet para manutenção da vinculação acadêmica, possibilitando o acesso a comunicações, orientações e capacitações  de forma remota no período de suspensão do calendário acadêmico em decorrência do estado de calamidade pública ocasionado pela COVID-19 e no período de reposição das aulas.</w:t>
      </w:r>
    </w:p>
    <w:p w:rsidR="007B3BAB" w:rsidRDefault="007B3BAB" w:rsidP="000E36FD">
      <w:pPr>
        <w:spacing w:after="0" w:line="360" w:lineRule="auto"/>
        <w:ind w:firstLine="708"/>
        <w:jc w:val="both"/>
        <w:rPr>
          <w:rFonts w:ascii="Times New Roman" w:hAnsi="Times New Roman" w:cs="Times New Roman"/>
          <w:sz w:val="24"/>
          <w:szCs w:val="24"/>
        </w:rPr>
      </w:pPr>
    </w:p>
    <w:p w:rsidR="007B3BAB" w:rsidRDefault="007B3BAB" w:rsidP="000E36FD">
      <w:pPr>
        <w:spacing w:after="0" w:line="360" w:lineRule="auto"/>
        <w:ind w:firstLine="708"/>
        <w:jc w:val="both"/>
        <w:rPr>
          <w:rFonts w:ascii="Times New Roman" w:hAnsi="Times New Roman" w:cs="Times New Roman"/>
          <w:sz w:val="24"/>
          <w:szCs w:val="24"/>
        </w:rPr>
      </w:pPr>
    </w:p>
    <w:p w:rsidR="007B3BAB" w:rsidRDefault="007B3BAB" w:rsidP="000E36FD">
      <w:pPr>
        <w:spacing w:after="0" w:line="360" w:lineRule="auto"/>
        <w:ind w:firstLine="708"/>
        <w:jc w:val="both"/>
        <w:rPr>
          <w:rFonts w:ascii="Times New Roman" w:hAnsi="Times New Roman" w:cs="Times New Roman"/>
          <w:sz w:val="24"/>
          <w:szCs w:val="24"/>
        </w:rPr>
      </w:pPr>
    </w:p>
    <w:p w:rsidR="007B3BAB" w:rsidRDefault="007B3BAB" w:rsidP="000E36FD">
      <w:pPr>
        <w:spacing w:after="0" w:line="360" w:lineRule="auto"/>
        <w:ind w:firstLine="708"/>
        <w:jc w:val="both"/>
        <w:rPr>
          <w:rFonts w:ascii="Times New Roman" w:hAnsi="Times New Roman" w:cs="Times New Roman"/>
          <w:sz w:val="24"/>
          <w:szCs w:val="24"/>
        </w:rPr>
      </w:pPr>
    </w:p>
    <w:p w:rsidR="007B3BAB" w:rsidRPr="007B3BAB" w:rsidRDefault="007B3BAB" w:rsidP="007B3BAB">
      <w:pPr>
        <w:spacing w:after="0" w:line="360" w:lineRule="auto"/>
        <w:ind w:left="993"/>
        <w:jc w:val="both"/>
        <w:rPr>
          <w:rFonts w:ascii="Times New Roman" w:hAnsi="Times New Roman" w:cs="Times New Roman"/>
          <w:sz w:val="24"/>
          <w:szCs w:val="24"/>
        </w:rPr>
      </w:pPr>
      <w:r w:rsidRPr="007B3BAB">
        <w:rPr>
          <w:rFonts w:ascii="Times New Roman" w:hAnsi="Times New Roman" w:cs="Times New Roman"/>
          <w:sz w:val="24"/>
          <w:szCs w:val="24"/>
        </w:rPr>
        <w:t>Gráfico 27. Considerando que o fechamento das escolas é adotado como uma das medidas de contenção da COVID-19. Avalie a sua rotina de estudos em casa durante esse período</w:t>
      </w:r>
    </w:p>
    <w:p w:rsidR="002E1987" w:rsidRDefault="002E1987" w:rsidP="00BB43F8">
      <w:pPr>
        <w:spacing w:after="0" w:line="360" w:lineRule="auto"/>
        <w:jc w:val="center"/>
        <w:rPr>
          <w:rFonts w:ascii="Times New Roman" w:hAnsi="Times New Roman" w:cs="Times New Roman"/>
          <w:b/>
          <w:sz w:val="20"/>
          <w:szCs w:val="20"/>
        </w:rPr>
      </w:pPr>
      <w:r>
        <w:rPr>
          <w:noProof/>
          <w:lang w:eastAsia="pt-BR"/>
        </w:rPr>
        <w:drawing>
          <wp:inline distT="0" distB="0" distL="0" distR="0" wp14:anchorId="21BFAB24" wp14:editId="3AF79B19">
            <wp:extent cx="4572000" cy="2743200"/>
            <wp:effectExtent l="0" t="0" r="0" b="0"/>
            <wp:docPr id="27" name="Gráfico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rsidR="002E1987" w:rsidRPr="00696D2C" w:rsidRDefault="007B3BAB" w:rsidP="007B3BAB">
      <w:pPr>
        <w:spacing w:after="0" w:line="360" w:lineRule="auto"/>
        <w:ind w:left="993"/>
        <w:rPr>
          <w:rFonts w:ascii="Times New Roman" w:hAnsi="Times New Roman" w:cs="Times New Roman"/>
          <w:sz w:val="20"/>
          <w:szCs w:val="20"/>
        </w:rPr>
      </w:pPr>
      <w:r>
        <w:rPr>
          <w:rFonts w:ascii="Times New Roman" w:hAnsi="Times New Roman" w:cs="Times New Roman"/>
          <w:sz w:val="20"/>
          <w:szCs w:val="20"/>
        </w:rPr>
        <w:t>Fonte: Protocolo de pesquisa (2020)</w:t>
      </w:r>
    </w:p>
    <w:p w:rsidR="002E1987" w:rsidRDefault="002E1987" w:rsidP="00BB43F8">
      <w:pPr>
        <w:spacing w:after="0" w:line="360" w:lineRule="auto"/>
        <w:jc w:val="center"/>
        <w:rPr>
          <w:rFonts w:ascii="Times New Roman" w:hAnsi="Times New Roman" w:cs="Times New Roman"/>
          <w:b/>
          <w:sz w:val="20"/>
          <w:szCs w:val="20"/>
        </w:rPr>
      </w:pPr>
    </w:p>
    <w:p w:rsidR="002E1987" w:rsidRDefault="00240B12" w:rsidP="00240B12">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Em função da pandemia notou-se, a partir do gráfico acima, que a rotina de estudos em casa afetou negativamente a maioria dos alunos</w:t>
      </w:r>
      <w:r w:rsidR="00E1114C">
        <w:rPr>
          <w:rFonts w:ascii="Times New Roman" w:hAnsi="Times New Roman" w:cs="Times New Roman"/>
          <w:sz w:val="24"/>
          <w:szCs w:val="24"/>
        </w:rPr>
        <w:t xml:space="preserve"> que responderam o questionário</w:t>
      </w:r>
      <w:r>
        <w:rPr>
          <w:rFonts w:ascii="Times New Roman" w:hAnsi="Times New Roman" w:cs="Times New Roman"/>
          <w:sz w:val="24"/>
          <w:szCs w:val="24"/>
        </w:rPr>
        <w:t xml:space="preserve"> </w:t>
      </w:r>
      <w:r w:rsidR="00E1114C">
        <w:rPr>
          <w:rFonts w:ascii="Times New Roman" w:hAnsi="Times New Roman" w:cs="Times New Roman"/>
          <w:sz w:val="24"/>
          <w:szCs w:val="24"/>
        </w:rPr>
        <w:t>(69,1%)</w:t>
      </w:r>
      <w:r>
        <w:rPr>
          <w:rFonts w:ascii="Times New Roman" w:hAnsi="Times New Roman" w:cs="Times New Roman"/>
          <w:sz w:val="24"/>
          <w:szCs w:val="24"/>
        </w:rPr>
        <w:t xml:space="preserve"> enquanto que para 11,4% e 19,5% afetou positivamente ou não afetou. </w:t>
      </w:r>
    </w:p>
    <w:p w:rsidR="00240B12" w:rsidRDefault="00240B12" w:rsidP="00240B12">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É espero que situações pandêmicas alterem diversas rotinas, como as domésticas, de trabalho e de estudos. </w:t>
      </w:r>
      <w:r w:rsidR="00ED7CA5">
        <w:rPr>
          <w:rFonts w:ascii="Times New Roman" w:hAnsi="Times New Roman" w:cs="Times New Roman"/>
          <w:sz w:val="24"/>
          <w:szCs w:val="24"/>
        </w:rPr>
        <w:t xml:space="preserve">É importante que o estudante tenha disciplina para estudar em casa, pois não haverá um professor fisicamente disponível para ele, além disso a manutenção de uma rotina de estudos é fundamental para a organização das disciplinas e métodos de aprendizagem. Aspectos emocionais como resiliência, calma e tolerância à frustração também auxiliam no bom desempenho dos estudos </w:t>
      </w:r>
      <w:r w:rsidR="00E1114C">
        <w:rPr>
          <w:rFonts w:ascii="Times New Roman" w:hAnsi="Times New Roman" w:cs="Times New Roman"/>
          <w:sz w:val="24"/>
          <w:szCs w:val="24"/>
        </w:rPr>
        <w:t>domiciliares</w:t>
      </w:r>
      <w:r w:rsidR="00ED7CA5">
        <w:rPr>
          <w:rFonts w:ascii="Times New Roman" w:hAnsi="Times New Roman" w:cs="Times New Roman"/>
          <w:sz w:val="24"/>
          <w:szCs w:val="24"/>
        </w:rPr>
        <w:t xml:space="preserve">. A família tem o papel de incentivar e proporcionar um ambiente adequado para que o discente possa ter seu momento de estudo. Dialogar e combinar horários direcionados para o estudo pode ajudar a família a se organizar e motivar o jovem a não </w:t>
      </w:r>
      <w:r w:rsidR="00E1114C">
        <w:rPr>
          <w:rFonts w:ascii="Times New Roman" w:hAnsi="Times New Roman" w:cs="Times New Roman"/>
          <w:sz w:val="24"/>
          <w:szCs w:val="24"/>
        </w:rPr>
        <w:t>negligenciar os estudos</w:t>
      </w:r>
      <w:r w:rsidR="00ED7CA5">
        <w:rPr>
          <w:rFonts w:ascii="Times New Roman" w:hAnsi="Times New Roman" w:cs="Times New Roman"/>
          <w:sz w:val="24"/>
          <w:szCs w:val="24"/>
        </w:rPr>
        <w:t xml:space="preserve">. </w:t>
      </w:r>
    </w:p>
    <w:p w:rsidR="006C696E" w:rsidRDefault="006C696E" w:rsidP="00240B12">
      <w:pPr>
        <w:spacing w:after="0" w:line="360" w:lineRule="auto"/>
        <w:ind w:firstLine="708"/>
        <w:jc w:val="both"/>
        <w:rPr>
          <w:rFonts w:ascii="Times New Roman" w:hAnsi="Times New Roman" w:cs="Times New Roman"/>
          <w:sz w:val="24"/>
          <w:szCs w:val="24"/>
        </w:rPr>
      </w:pPr>
    </w:p>
    <w:p w:rsidR="006C696E" w:rsidRDefault="006C696E" w:rsidP="00240B12">
      <w:pPr>
        <w:spacing w:after="0" w:line="360" w:lineRule="auto"/>
        <w:ind w:firstLine="708"/>
        <w:jc w:val="both"/>
        <w:rPr>
          <w:rFonts w:ascii="Times New Roman" w:hAnsi="Times New Roman" w:cs="Times New Roman"/>
          <w:sz w:val="24"/>
          <w:szCs w:val="24"/>
        </w:rPr>
      </w:pPr>
    </w:p>
    <w:p w:rsidR="006C696E" w:rsidRDefault="006C696E" w:rsidP="00240B12">
      <w:pPr>
        <w:spacing w:after="0" w:line="360" w:lineRule="auto"/>
        <w:ind w:firstLine="708"/>
        <w:jc w:val="both"/>
        <w:rPr>
          <w:rFonts w:ascii="Times New Roman" w:hAnsi="Times New Roman" w:cs="Times New Roman"/>
          <w:sz w:val="24"/>
          <w:szCs w:val="24"/>
        </w:rPr>
      </w:pPr>
    </w:p>
    <w:p w:rsidR="006C696E" w:rsidRDefault="006C696E" w:rsidP="00240B12">
      <w:pPr>
        <w:spacing w:after="0" w:line="360" w:lineRule="auto"/>
        <w:ind w:firstLine="708"/>
        <w:jc w:val="both"/>
        <w:rPr>
          <w:rFonts w:ascii="Times New Roman" w:hAnsi="Times New Roman" w:cs="Times New Roman"/>
          <w:sz w:val="24"/>
          <w:szCs w:val="24"/>
        </w:rPr>
      </w:pPr>
    </w:p>
    <w:p w:rsidR="006C696E" w:rsidRDefault="006C696E" w:rsidP="00240B12">
      <w:pPr>
        <w:spacing w:after="0" w:line="360" w:lineRule="auto"/>
        <w:ind w:firstLine="708"/>
        <w:jc w:val="both"/>
        <w:rPr>
          <w:rFonts w:ascii="Times New Roman" w:hAnsi="Times New Roman" w:cs="Times New Roman"/>
          <w:sz w:val="24"/>
          <w:szCs w:val="24"/>
        </w:rPr>
      </w:pPr>
    </w:p>
    <w:p w:rsidR="006C696E" w:rsidRPr="00240B12" w:rsidRDefault="004729C9" w:rsidP="004729C9">
      <w:pPr>
        <w:spacing w:after="0" w:line="360" w:lineRule="auto"/>
        <w:ind w:left="284" w:firstLine="708"/>
        <w:jc w:val="both"/>
        <w:rPr>
          <w:rFonts w:ascii="Times New Roman" w:hAnsi="Times New Roman" w:cs="Times New Roman"/>
          <w:sz w:val="24"/>
          <w:szCs w:val="24"/>
        </w:rPr>
      </w:pPr>
      <w:r w:rsidRPr="004729C9">
        <w:rPr>
          <w:rFonts w:ascii="Times New Roman" w:hAnsi="Times New Roman" w:cs="Times New Roman"/>
          <w:sz w:val="24"/>
          <w:szCs w:val="24"/>
        </w:rPr>
        <w:t>Gráfico 28. No momento, você possui acesso à internet para estudo remoto?</w:t>
      </w:r>
    </w:p>
    <w:p w:rsidR="002E1987" w:rsidRDefault="002E1987" w:rsidP="00BB43F8">
      <w:pPr>
        <w:spacing w:after="0" w:line="360" w:lineRule="auto"/>
        <w:jc w:val="center"/>
        <w:rPr>
          <w:rFonts w:ascii="Times New Roman" w:hAnsi="Times New Roman" w:cs="Times New Roman"/>
          <w:b/>
          <w:sz w:val="20"/>
          <w:szCs w:val="20"/>
        </w:rPr>
      </w:pPr>
      <w:r>
        <w:rPr>
          <w:noProof/>
          <w:lang w:eastAsia="pt-BR"/>
        </w:rPr>
        <w:drawing>
          <wp:inline distT="0" distB="0" distL="0" distR="0" wp14:anchorId="40EFE578" wp14:editId="7BFBC643">
            <wp:extent cx="4572000" cy="2743200"/>
            <wp:effectExtent l="0" t="0" r="0" b="0"/>
            <wp:docPr id="28" name="Gráfico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rsidR="002E1987" w:rsidRPr="00696D2C" w:rsidRDefault="004729C9" w:rsidP="004729C9">
      <w:pPr>
        <w:spacing w:after="0" w:line="360" w:lineRule="auto"/>
        <w:ind w:left="993"/>
        <w:rPr>
          <w:rFonts w:ascii="Times New Roman" w:hAnsi="Times New Roman" w:cs="Times New Roman"/>
          <w:sz w:val="20"/>
          <w:szCs w:val="20"/>
        </w:rPr>
      </w:pPr>
      <w:r>
        <w:rPr>
          <w:rFonts w:ascii="Times New Roman" w:hAnsi="Times New Roman" w:cs="Times New Roman"/>
          <w:sz w:val="20"/>
          <w:szCs w:val="20"/>
        </w:rPr>
        <w:t>Fonte: Protocolo de pesquisa (2020)</w:t>
      </w:r>
    </w:p>
    <w:p w:rsidR="002E1987" w:rsidRDefault="002E1987" w:rsidP="00BB43F8">
      <w:pPr>
        <w:spacing w:after="0" w:line="360" w:lineRule="auto"/>
        <w:jc w:val="center"/>
        <w:rPr>
          <w:rFonts w:ascii="Times New Roman" w:hAnsi="Times New Roman" w:cs="Times New Roman"/>
          <w:b/>
          <w:sz w:val="20"/>
          <w:szCs w:val="20"/>
        </w:rPr>
      </w:pPr>
    </w:p>
    <w:p w:rsidR="005C13E4" w:rsidRDefault="005C13E4" w:rsidP="005C13E4">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Quanto ao </w:t>
      </w:r>
      <w:r w:rsidR="0077233E">
        <w:rPr>
          <w:rFonts w:ascii="Times New Roman" w:hAnsi="Times New Roman" w:cs="Times New Roman"/>
          <w:sz w:val="24"/>
          <w:szCs w:val="24"/>
        </w:rPr>
        <w:t xml:space="preserve">gráfico </w:t>
      </w:r>
      <w:r w:rsidR="00E1114C">
        <w:rPr>
          <w:rFonts w:ascii="Times New Roman" w:hAnsi="Times New Roman" w:cs="Times New Roman"/>
          <w:sz w:val="24"/>
          <w:szCs w:val="24"/>
        </w:rPr>
        <w:t>acima</w:t>
      </w:r>
      <w:r>
        <w:rPr>
          <w:rFonts w:ascii="Times New Roman" w:hAnsi="Times New Roman" w:cs="Times New Roman"/>
          <w:sz w:val="24"/>
          <w:szCs w:val="24"/>
        </w:rPr>
        <w:t>, 72,5% afirmaram ter acesso à internet</w:t>
      </w:r>
      <w:r w:rsidR="0077233E">
        <w:rPr>
          <w:rFonts w:ascii="Times New Roman" w:hAnsi="Times New Roman" w:cs="Times New Roman"/>
          <w:sz w:val="24"/>
          <w:szCs w:val="24"/>
        </w:rPr>
        <w:t xml:space="preserve"> para manter essa modalidade de estudo</w:t>
      </w:r>
      <w:r>
        <w:rPr>
          <w:rFonts w:ascii="Times New Roman" w:hAnsi="Times New Roman" w:cs="Times New Roman"/>
          <w:sz w:val="24"/>
          <w:szCs w:val="24"/>
        </w:rPr>
        <w:t xml:space="preserve"> e 27,5% não possuem acesso à internet</w:t>
      </w:r>
      <w:r w:rsidR="00E1114C">
        <w:rPr>
          <w:rFonts w:ascii="Times New Roman" w:hAnsi="Times New Roman" w:cs="Times New Roman"/>
          <w:sz w:val="24"/>
          <w:szCs w:val="24"/>
        </w:rPr>
        <w:t>. P</w:t>
      </w:r>
      <w:r w:rsidR="00B63E6F">
        <w:rPr>
          <w:rFonts w:ascii="Times New Roman" w:hAnsi="Times New Roman" w:cs="Times New Roman"/>
          <w:sz w:val="24"/>
          <w:szCs w:val="24"/>
        </w:rPr>
        <w:t xml:space="preserve">ara </w:t>
      </w:r>
      <w:r w:rsidR="00977A46">
        <w:rPr>
          <w:rFonts w:ascii="Times New Roman" w:hAnsi="Times New Roman" w:cs="Times New Roman"/>
          <w:sz w:val="24"/>
          <w:szCs w:val="24"/>
        </w:rPr>
        <w:t>esses alunos</w:t>
      </w:r>
      <w:r w:rsidR="00E1114C">
        <w:rPr>
          <w:rFonts w:ascii="Times New Roman" w:hAnsi="Times New Roman" w:cs="Times New Roman"/>
          <w:sz w:val="24"/>
          <w:szCs w:val="24"/>
        </w:rPr>
        <w:t xml:space="preserve"> que não possuem condições </w:t>
      </w:r>
      <w:r w:rsidR="00FB6B33">
        <w:rPr>
          <w:rFonts w:ascii="Times New Roman" w:hAnsi="Times New Roman" w:cs="Times New Roman"/>
          <w:sz w:val="24"/>
          <w:szCs w:val="24"/>
        </w:rPr>
        <w:t>de realizar</w:t>
      </w:r>
      <w:r w:rsidR="00E1114C">
        <w:rPr>
          <w:rFonts w:ascii="Times New Roman" w:hAnsi="Times New Roman" w:cs="Times New Roman"/>
          <w:sz w:val="24"/>
          <w:szCs w:val="24"/>
        </w:rPr>
        <w:t xml:space="preserve"> a modalidade do estudo remoto</w:t>
      </w:r>
      <w:r w:rsidR="00B63E6F">
        <w:rPr>
          <w:rFonts w:ascii="Times New Roman" w:hAnsi="Times New Roman" w:cs="Times New Roman"/>
          <w:sz w:val="24"/>
          <w:szCs w:val="24"/>
        </w:rPr>
        <w:t xml:space="preserve">, como informado na análise anterior, </w:t>
      </w:r>
      <w:r w:rsidR="00977A46">
        <w:rPr>
          <w:rFonts w:ascii="Times New Roman" w:hAnsi="Times New Roman" w:cs="Times New Roman"/>
          <w:sz w:val="24"/>
          <w:szCs w:val="24"/>
        </w:rPr>
        <w:t>o Auxílio Inclusão Digital</w:t>
      </w:r>
      <w:r w:rsidR="00B63E6F">
        <w:rPr>
          <w:rFonts w:ascii="Times New Roman" w:hAnsi="Times New Roman" w:cs="Times New Roman"/>
          <w:sz w:val="24"/>
          <w:szCs w:val="24"/>
        </w:rPr>
        <w:t>,</w:t>
      </w:r>
      <w:r w:rsidR="00B63E6F" w:rsidRPr="00B63E6F">
        <w:rPr>
          <w:rFonts w:ascii="Times New Roman" w:hAnsi="Times New Roman" w:cs="Times New Roman"/>
          <w:sz w:val="24"/>
          <w:szCs w:val="24"/>
        </w:rPr>
        <w:t xml:space="preserve"> de acordo com a Resolução nº 85/2020, do CONSUP de 28 de abril de 2020, objetiva proporcionar condições de acesso à internet para manutenção da vinculação acadêmica, possibilitando o acesso a comunicações, orientações e capacitações  de forma remota no período de suspensão do calendário acadêmico em decorrência do estado de calamidade pública ocasionado pela COVID-19 e no período de reposição das aulas.</w:t>
      </w:r>
    </w:p>
    <w:p w:rsidR="00B12B84" w:rsidRDefault="00B12B84" w:rsidP="005C13E4">
      <w:pPr>
        <w:spacing w:after="0" w:line="360" w:lineRule="auto"/>
        <w:ind w:firstLine="708"/>
        <w:jc w:val="both"/>
        <w:rPr>
          <w:rFonts w:ascii="Times New Roman" w:hAnsi="Times New Roman" w:cs="Times New Roman"/>
          <w:sz w:val="24"/>
          <w:szCs w:val="24"/>
        </w:rPr>
      </w:pPr>
    </w:p>
    <w:p w:rsidR="00B12B84" w:rsidRDefault="00B12B84" w:rsidP="005C13E4">
      <w:pPr>
        <w:spacing w:after="0" w:line="360" w:lineRule="auto"/>
        <w:ind w:firstLine="708"/>
        <w:jc w:val="both"/>
        <w:rPr>
          <w:rFonts w:ascii="Times New Roman" w:hAnsi="Times New Roman" w:cs="Times New Roman"/>
          <w:sz w:val="24"/>
          <w:szCs w:val="24"/>
        </w:rPr>
      </w:pPr>
    </w:p>
    <w:p w:rsidR="00B12B84" w:rsidRDefault="00B12B84" w:rsidP="005C13E4">
      <w:pPr>
        <w:spacing w:after="0" w:line="360" w:lineRule="auto"/>
        <w:ind w:firstLine="708"/>
        <w:jc w:val="both"/>
        <w:rPr>
          <w:rFonts w:ascii="Times New Roman" w:hAnsi="Times New Roman" w:cs="Times New Roman"/>
          <w:sz w:val="24"/>
          <w:szCs w:val="24"/>
        </w:rPr>
      </w:pPr>
    </w:p>
    <w:p w:rsidR="00B12B84" w:rsidRDefault="00B12B84" w:rsidP="005C13E4">
      <w:pPr>
        <w:spacing w:after="0" w:line="360" w:lineRule="auto"/>
        <w:ind w:firstLine="708"/>
        <w:jc w:val="both"/>
        <w:rPr>
          <w:rFonts w:ascii="Times New Roman" w:hAnsi="Times New Roman" w:cs="Times New Roman"/>
          <w:sz w:val="24"/>
          <w:szCs w:val="24"/>
        </w:rPr>
      </w:pPr>
    </w:p>
    <w:p w:rsidR="00B12B84" w:rsidRDefault="00B12B84" w:rsidP="005C13E4">
      <w:pPr>
        <w:spacing w:after="0" w:line="360" w:lineRule="auto"/>
        <w:ind w:firstLine="708"/>
        <w:jc w:val="both"/>
        <w:rPr>
          <w:rFonts w:ascii="Times New Roman" w:hAnsi="Times New Roman" w:cs="Times New Roman"/>
          <w:sz w:val="24"/>
          <w:szCs w:val="24"/>
        </w:rPr>
      </w:pPr>
    </w:p>
    <w:p w:rsidR="00B12B84" w:rsidRDefault="00B12B84" w:rsidP="005C13E4">
      <w:pPr>
        <w:spacing w:after="0" w:line="360" w:lineRule="auto"/>
        <w:ind w:firstLine="708"/>
        <w:jc w:val="both"/>
        <w:rPr>
          <w:rFonts w:ascii="Times New Roman" w:hAnsi="Times New Roman" w:cs="Times New Roman"/>
          <w:sz w:val="24"/>
          <w:szCs w:val="24"/>
        </w:rPr>
      </w:pPr>
    </w:p>
    <w:p w:rsidR="00B12B84" w:rsidRDefault="00B12B84" w:rsidP="005C13E4">
      <w:pPr>
        <w:spacing w:after="0" w:line="360" w:lineRule="auto"/>
        <w:ind w:firstLine="708"/>
        <w:jc w:val="both"/>
        <w:rPr>
          <w:rFonts w:ascii="Times New Roman" w:hAnsi="Times New Roman" w:cs="Times New Roman"/>
          <w:sz w:val="24"/>
          <w:szCs w:val="24"/>
        </w:rPr>
      </w:pPr>
    </w:p>
    <w:p w:rsidR="00B12B84" w:rsidRDefault="00B12B84" w:rsidP="005C13E4">
      <w:pPr>
        <w:spacing w:after="0" w:line="360" w:lineRule="auto"/>
        <w:ind w:firstLine="708"/>
        <w:jc w:val="both"/>
        <w:rPr>
          <w:rFonts w:ascii="Times New Roman" w:hAnsi="Times New Roman" w:cs="Times New Roman"/>
          <w:sz w:val="24"/>
          <w:szCs w:val="24"/>
        </w:rPr>
      </w:pPr>
    </w:p>
    <w:p w:rsidR="00B12B84" w:rsidRDefault="00B12B84" w:rsidP="005C13E4">
      <w:pPr>
        <w:spacing w:after="0" w:line="360" w:lineRule="auto"/>
        <w:ind w:firstLine="708"/>
        <w:jc w:val="both"/>
        <w:rPr>
          <w:rFonts w:ascii="Times New Roman" w:hAnsi="Times New Roman" w:cs="Times New Roman"/>
          <w:sz w:val="24"/>
          <w:szCs w:val="24"/>
        </w:rPr>
      </w:pPr>
    </w:p>
    <w:p w:rsidR="00B12B84" w:rsidRDefault="00B12B84" w:rsidP="005C13E4">
      <w:pPr>
        <w:spacing w:after="0" w:line="360" w:lineRule="auto"/>
        <w:ind w:firstLine="708"/>
        <w:jc w:val="both"/>
        <w:rPr>
          <w:rFonts w:ascii="Times New Roman" w:hAnsi="Times New Roman" w:cs="Times New Roman"/>
          <w:sz w:val="24"/>
          <w:szCs w:val="24"/>
        </w:rPr>
      </w:pPr>
    </w:p>
    <w:p w:rsidR="00B12B84" w:rsidRDefault="00B12B84" w:rsidP="005C13E4">
      <w:pPr>
        <w:spacing w:after="0" w:line="360" w:lineRule="auto"/>
        <w:ind w:firstLine="708"/>
        <w:jc w:val="both"/>
        <w:rPr>
          <w:rFonts w:ascii="Times New Roman" w:hAnsi="Times New Roman" w:cs="Times New Roman"/>
          <w:sz w:val="24"/>
          <w:szCs w:val="24"/>
        </w:rPr>
      </w:pPr>
    </w:p>
    <w:p w:rsidR="00B12B84" w:rsidRPr="005C13E4" w:rsidRDefault="00B12B84" w:rsidP="00B12B84">
      <w:pPr>
        <w:spacing w:after="0" w:line="360" w:lineRule="auto"/>
        <w:ind w:left="993"/>
        <w:jc w:val="both"/>
        <w:rPr>
          <w:rFonts w:ascii="Times New Roman" w:hAnsi="Times New Roman" w:cs="Times New Roman"/>
          <w:sz w:val="24"/>
          <w:szCs w:val="24"/>
        </w:rPr>
      </w:pPr>
      <w:r w:rsidRPr="00B12B84">
        <w:rPr>
          <w:rFonts w:ascii="Times New Roman" w:hAnsi="Times New Roman" w:cs="Times New Roman"/>
          <w:sz w:val="24"/>
          <w:szCs w:val="24"/>
        </w:rPr>
        <w:t>Gráfico 29. Se o período de isolamento social e medidas restritivas se prolongar, você manteria as atuais condições para realização de estudo remoto (acesso internet/equipamentos)</w:t>
      </w:r>
    </w:p>
    <w:p w:rsidR="002E1987" w:rsidRDefault="00640E67" w:rsidP="00BB43F8">
      <w:pPr>
        <w:spacing w:after="0" w:line="360" w:lineRule="auto"/>
        <w:jc w:val="center"/>
        <w:rPr>
          <w:rFonts w:ascii="Times New Roman" w:hAnsi="Times New Roman" w:cs="Times New Roman"/>
          <w:b/>
          <w:sz w:val="20"/>
          <w:szCs w:val="20"/>
        </w:rPr>
      </w:pPr>
      <w:r>
        <w:rPr>
          <w:noProof/>
          <w:lang w:eastAsia="pt-BR"/>
        </w:rPr>
        <w:drawing>
          <wp:inline distT="0" distB="0" distL="0" distR="0" wp14:anchorId="6A1BAF75" wp14:editId="4D78CAC5">
            <wp:extent cx="4572000" cy="2743200"/>
            <wp:effectExtent l="0" t="0" r="0" b="0"/>
            <wp:docPr id="29" name="Gráfico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640E67" w:rsidRPr="00696D2C" w:rsidRDefault="00B12B84" w:rsidP="00B12B84">
      <w:pPr>
        <w:spacing w:after="0" w:line="360" w:lineRule="auto"/>
        <w:ind w:left="993"/>
        <w:rPr>
          <w:rFonts w:ascii="Times New Roman" w:hAnsi="Times New Roman" w:cs="Times New Roman"/>
          <w:sz w:val="20"/>
          <w:szCs w:val="20"/>
        </w:rPr>
      </w:pPr>
      <w:r>
        <w:rPr>
          <w:rFonts w:ascii="Times New Roman" w:hAnsi="Times New Roman" w:cs="Times New Roman"/>
          <w:sz w:val="20"/>
          <w:szCs w:val="20"/>
        </w:rPr>
        <w:t>Fonte: Protocolo de pesquisa (2020)</w:t>
      </w:r>
    </w:p>
    <w:p w:rsidR="00640E67" w:rsidRDefault="00640E67" w:rsidP="00A40AFF">
      <w:pPr>
        <w:spacing w:after="0" w:line="360" w:lineRule="auto"/>
        <w:jc w:val="both"/>
        <w:rPr>
          <w:rFonts w:ascii="Times New Roman" w:hAnsi="Times New Roman" w:cs="Times New Roman"/>
          <w:b/>
          <w:sz w:val="20"/>
          <w:szCs w:val="20"/>
        </w:rPr>
      </w:pPr>
    </w:p>
    <w:p w:rsidR="00A40AFF" w:rsidRPr="00A40AFF" w:rsidRDefault="00A40AFF" w:rsidP="00A40AFF">
      <w:pPr>
        <w:spacing w:after="0" w:line="360" w:lineRule="auto"/>
        <w:jc w:val="both"/>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 xml:space="preserve">Se a pandemia e, consequentemente as medidas de segurança contra a COVID-19 se prolongarem, </w:t>
      </w:r>
      <w:r w:rsidR="009E0DB5">
        <w:rPr>
          <w:rFonts w:ascii="Times New Roman" w:hAnsi="Times New Roman" w:cs="Times New Roman"/>
          <w:sz w:val="24"/>
          <w:szCs w:val="24"/>
        </w:rPr>
        <w:t>44,3% di</w:t>
      </w:r>
      <w:r w:rsidR="00891935">
        <w:rPr>
          <w:rFonts w:ascii="Times New Roman" w:hAnsi="Times New Roman" w:cs="Times New Roman"/>
          <w:sz w:val="24"/>
          <w:szCs w:val="24"/>
        </w:rPr>
        <w:t>sseram</w:t>
      </w:r>
      <w:r w:rsidR="009E0DB5">
        <w:rPr>
          <w:rFonts w:ascii="Times New Roman" w:hAnsi="Times New Roman" w:cs="Times New Roman"/>
          <w:sz w:val="24"/>
          <w:szCs w:val="24"/>
        </w:rPr>
        <w:t xml:space="preserve"> que manteria</w:t>
      </w:r>
      <w:r w:rsidR="00EE1065">
        <w:rPr>
          <w:rFonts w:ascii="Times New Roman" w:hAnsi="Times New Roman" w:cs="Times New Roman"/>
          <w:sz w:val="24"/>
          <w:szCs w:val="24"/>
        </w:rPr>
        <w:t>m</w:t>
      </w:r>
      <w:r w:rsidR="009E0DB5">
        <w:rPr>
          <w:rFonts w:ascii="Times New Roman" w:hAnsi="Times New Roman" w:cs="Times New Roman"/>
          <w:sz w:val="24"/>
          <w:szCs w:val="24"/>
        </w:rPr>
        <w:t xml:space="preserve"> nas atuais condições os estudo remoto, enquanto que 24,5% relataram que não e 31,2%, um percentual significativo, não soube responder. </w:t>
      </w:r>
      <w:r w:rsidR="00EB4DBD">
        <w:rPr>
          <w:rFonts w:ascii="Times New Roman" w:hAnsi="Times New Roman" w:cs="Times New Roman"/>
          <w:sz w:val="24"/>
          <w:szCs w:val="24"/>
        </w:rPr>
        <w:t>Projetar cond</w:t>
      </w:r>
      <w:r w:rsidR="00EE1065">
        <w:rPr>
          <w:rFonts w:ascii="Times New Roman" w:hAnsi="Times New Roman" w:cs="Times New Roman"/>
          <w:sz w:val="24"/>
          <w:szCs w:val="24"/>
        </w:rPr>
        <w:t>ições de acessibilidade diante de uma hipótese de</w:t>
      </w:r>
      <w:r w:rsidR="00EB4DBD">
        <w:rPr>
          <w:rFonts w:ascii="Times New Roman" w:hAnsi="Times New Roman" w:cs="Times New Roman"/>
          <w:sz w:val="24"/>
          <w:szCs w:val="24"/>
        </w:rPr>
        <w:t xml:space="preserve"> pandemia </w:t>
      </w:r>
      <w:r w:rsidR="00EE1065">
        <w:rPr>
          <w:rFonts w:ascii="Times New Roman" w:hAnsi="Times New Roman" w:cs="Times New Roman"/>
          <w:sz w:val="24"/>
          <w:szCs w:val="24"/>
        </w:rPr>
        <w:t>prolongada envolveria micro fatores, como a saúde física e mental do aluno e de sua família, perdas e lutos, a renda familiar, a disponibilidade de corpo docente, pelos mesmos motivos, além de fatores ma</w:t>
      </w:r>
      <w:r w:rsidR="00891935">
        <w:rPr>
          <w:rFonts w:ascii="Times New Roman" w:hAnsi="Times New Roman" w:cs="Times New Roman"/>
          <w:sz w:val="24"/>
          <w:szCs w:val="24"/>
        </w:rPr>
        <w:t>cros, como a situação financeira, s</w:t>
      </w:r>
      <w:r w:rsidR="00EE1065">
        <w:rPr>
          <w:rFonts w:ascii="Times New Roman" w:hAnsi="Times New Roman" w:cs="Times New Roman"/>
          <w:sz w:val="24"/>
          <w:szCs w:val="24"/>
        </w:rPr>
        <w:t>anitária</w:t>
      </w:r>
      <w:r w:rsidR="00891935">
        <w:rPr>
          <w:rFonts w:ascii="Times New Roman" w:hAnsi="Times New Roman" w:cs="Times New Roman"/>
          <w:sz w:val="24"/>
          <w:szCs w:val="24"/>
        </w:rPr>
        <w:t xml:space="preserve"> e educacional</w:t>
      </w:r>
      <w:r w:rsidR="00EE1065">
        <w:rPr>
          <w:rFonts w:ascii="Times New Roman" w:hAnsi="Times New Roman" w:cs="Times New Roman"/>
          <w:sz w:val="24"/>
          <w:szCs w:val="24"/>
        </w:rPr>
        <w:t xml:space="preserve"> do país, entre outros aspectos. Por esse</w:t>
      </w:r>
      <w:r w:rsidR="00F23EC8">
        <w:rPr>
          <w:rFonts w:ascii="Times New Roman" w:hAnsi="Times New Roman" w:cs="Times New Roman"/>
          <w:sz w:val="24"/>
          <w:szCs w:val="24"/>
        </w:rPr>
        <w:t>s</w:t>
      </w:r>
      <w:r w:rsidR="00EE1065">
        <w:rPr>
          <w:rFonts w:ascii="Times New Roman" w:hAnsi="Times New Roman" w:cs="Times New Roman"/>
          <w:sz w:val="24"/>
          <w:szCs w:val="24"/>
        </w:rPr>
        <w:t xml:space="preserve"> motivo</w:t>
      </w:r>
      <w:r w:rsidR="00F23EC8">
        <w:rPr>
          <w:rFonts w:ascii="Times New Roman" w:hAnsi="Times New Roman" w:cs="Times New Roman"/>
          <w:sz w:val="24"/>
          <w:szCs w:val="24"/>
        </w:rPr>
        <w:t>s</w:t>
      </w:r>
      <w:r w:rsidR="00EE1065">
        <w:rPr>
          <w:rFonts w:ascii="Times New Roman" w:hAnsi="Times New Roman" w:cs="Times New Roman"/>
          <w:sz w:val="24"/>
          <w:szCs w:val="24"/>
        </w:rPr>
        <w:t xml:space="preserve">, a incerteza </w:t>
      </w:r>
      <w:r w:rsidR="00F23EC8">
        <w:rPr>
          <w:rFonts w:ascii="Times New Roman" w:hAnsi="Times New Roman" w:cs="Times New Roman"/>
          <w:sz w:val="24"/>
          <w:szCs w:val="24"/>
        </w:rPr>
        <w:t>pode ter se mostrado</w:t>
      </w:r>
      <w:r w:rsidR="00EE1065">
        <w:rPr>
          <w:rFonts w:ascii="Times New Roman" w:hAnsi="Times New Roman" w:cs="Times New Roman"/>
          <w:sz w:val="24"/>
          <w:szCs w:val="24"/>
        </w:rPr>
        <w:t xml:space="preserve"> em percentuais significativos. Frente a um vírus pouco conhecido, com consequências pouco conhecidas e sem a certeza de que forma o Brasil irá lidar com uma situação hipotética</w:t>
      </w:r>
      <w:r w:rsidR="00F23EC8">
        <w:rPr>
          <w:rFonts w:ascii="Times New Roman" w:hAnsi="Times New Roman" w:cs="Times New Roman"/>
          <w:sz w:val="24"/>
          <w:szCs w:val="24"/>
        </w:rPr>
        <w:t xml:space="preserve"> ou sem previsão de uma vacina eficaz até o presente momento</w:t>
      </w:r>
      <w:r w:rsidR="00EE1065">
        <w:rPr>
          <w:rFonts w:ascii="Times New Roman" w:hAnsi="Times New Roman" w:cs="Times New Roman"/>
          <w:sz w:val="24"/>
          <w:szCs w:val="24"/>
        </w:rPr>
        <w:t>, parece difícil emitir uma resposta incisiva, porém 44,3% afirmaram que que manteriam nas at</w:t>
      </w:r>
      <w:r w:rsidR="00E11F21">
        <w:rPr>
          <w:rFonts w:ascii="Times New Roman" w:hAnsi="Times New Roman" w:cs="Times New Roman"/>
          <w:sz w:val="24"/>
          <w:szCs w:val="24"/>
        </w:rPr>
        <w:t xml:space="preserve">uais condições os estudo remoto. </w:t>
      </w:r>
    </w:p>
    <w:p w:rsidR="00696D2C" w:rsidRDefault="00696D2C" w:rsidP="00BB43F8">
      <w:pPr>
        <w:spacing w:after="0" w:line="360" w:lineRule="auto"/>
        <w:jc w:val="center"/>
        <w:rPr>
          <w:rFonts w:ascii="Times New Roman" w:hAnsi="Times New Roman" w:cs="Times New Roman"/>
          <w:b/>
          <w:sz w:val="20"/>
          <w:szCs w:val="20"/>
        </w:rPr>
      </w:pPr>
    </w:p>
    <w:p w:rsidR="00466F52" w:rsidRDefault="00466F52" w:rsidP="00BB43F8">
      <w:pPr>
        <w:spacing w:after="0" w:line="360" w:lineRule="auto"/>
        <w:jc w:val="center"/>
        <w:rPr>
          <w:rFonts w:ascii="Times New Roman" w:hAnsi="Times New Roman" w:cs="Times New Roman"/>
          <w:b/>
          <w:sz w:val="20"/>
          <w:szCs w:val="20"/>
        </w:rPr>
      </w:pPr>
    </w:p>
    <w:p w:rsidR="00466F52" w:rsidRDefault="00466F52" w:rsidP="00BB43F8">
      <w:pPr>
        <w:spacing w:after="0" w:line="360" w:lineRule="auto"/>
        <w:jc w:val="center"/>
        <w:rPr>
          <w:rFonts w:ascii="Times New Roman" w:hAnsi="Times New Roman" w:cs="Times New Roman"/>
          <w:b/>
          <w:sz w:val="20"/>
          <w:szCs w:val="20"/>
        </w:rPr>
      </w:pPr>
    </w:p>
    <w:p w:rsidR="00466F52" w:rsidRDefault="00466F52" w:rsidP="00BB43F8">
      <w:pPr>
        <w:spacing w:after="0" w:line="360" w:lineRule="auto"/>
        <w:jc w:val="center"/>
        <w:rPr>
          <w:rFonts w:ascii="Times New Roman" w:hAnsi="Times New Roman" w:cs="Times New Roman"/>
          <w:b/>
          <w:sz w:val="20"/>
          <w:szCs w:val="20"/>
        </w:rPr>
      </w:pPr>
    </w:p>
    <w:p w:rsidR="00466F52" w:rsidRDefault="00466F52" w:rsidP="00BB43F8">
      <w:pPr>
        <w:spacing w:after="0" w:line="360" w:lineRule="auto"/>
        <w:jc w:val="center"/>
        <w:rPr>
          <w:rFonts w:ascii="Times New Roman" w:hAnsi="Times New Roman" w:cs="Times New Roman"/>
          <w:b/>
          <w:sz w:val="20"/>
          <w:szCs w:val="20"/>
        </w:rPr>
      </w:pPr>
    </w:p>
    <w:p w:rsidR="00466F52" w:rsidRDefault="00466F52" w:rsidP="00BB43F8">
      <w:pPr>
        <w:spacing w:after="0" w:line="360" w:lineRule="auto"/>
        <w:jc w:val="center"/>
        <w:rPr>
          <w:rFonts w:ascii="Times New Roman" w:hAnsi="Times New Roman" w:cs="Times New Roman"/>
          <w:b/>
          <w:sz w:val="20"/>
          <w:szCs w:val="20"/>
        </w:rPr>
      </w:pPr>
    </w:p>
    <w:p w:rsidR="00466F52" w:rsidRPr="00466F52" w:rsidRDefault="00466F52" w:rsidP="00466F52">
      <w:pPr>
        <w:spacing w:after="0" w:line="360" w:lineRule="auto"/>
        <w:ind w:left="993"/>
        <w:rPr>
          <w:rFonts w:ascii="Times New Roman" w:hAnsi="Times New Roman" w:cs="Times New Roman"/>
          <w:sz w:val="24"/>
          <w:szCs w:val="24"/>
        </w:rPr>
      </w:pPr>
      <w:r w:rsidRPr="00466F52">
        <w:rPr>
          <w:rFonts w:ascii="Times New Roman" w:hAnsi="Times New Roman" w:cs="Times New Roman"/>
          <w:sz w:val="24"/>
          <w:szCs w:val="24"/>
        </w:rPr>
        <w:t>Gráfico 30. Atualmente, como você se sente em relação à continuidade dos estudos no seu curso do IFPA?</w:t>
      </w:r>
    </w:p>
    <w:p w:rsidR="00640E67" w:rsidRDefault="0078466B" w:rsidP="00BB43F8">
      <w:pPr>
        <w:spacing w:after="0" w:line="360" w:lineRule="auto"/>
        <w:jc w:val="center"/>
        <w:rPr>
          <w:rFonts w:ascii="Times New Roman" w:hAnsi="Times New Roman" w:cs="Times New Roman"/>
          <w:b/>
          <w:sz w:val="20"/>
          <w:szCs w:val="20"/>
        </w:rPr>
      </w:pPr>
      <w:r>
        <w:rPr>
          <w:noProof/>
          <w:lang w:eastAsia="pt-BR"/>
        </w:rPr>
        <w:drawing>
          <wp:inline distT="0" distB="0" distL="0" distR="0" wp14:anchorId="7F0EA43A" wp14:editId="18417B36">
            <wp:extent cx="4572000" cy="2743200"/>
            <wp:effectExtent l="0" t="0" r="0" b="0"/>
            <wp:docPr id="30" name="Gráfico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rsidR="0078466B" w:rsidRDefault="00466F52" w:rsidP="00466F52">
      <w:pPr>
        <w:spacing w:after="0" w:line="360" w:lineRule="auto"/>
        <w:ind w:left="993"/>
        <w:rPr>
          <w:rFonts w:ascii="Times New Roman" w:hAnsi="Times New Roman" w:cs="Times New Roman"/>
          <w:sz w:val="20"/>
          <w:szCs w:val="20"/>
        </w:rPr>
      </w:pPr>
      <w:r>
        <w:rPr>
          <w:rFonts w:ascii="Times New Roman" w:hAnsi="Times New Roman" w:cs="Times New Roman"/>
          <w:sz w:val="20"/>
          <w:szCs w:val="20"/>
        </w:rPr>
        <w:t>Fonte: Protocolo de pesquisa (2020)</w:t>
      </w:r>
    </w:p>
    <w:p w:rsidR="00466F52" w:rsidRPr="00466F52" w:rsidRDefault="00466F52" w:rsidP="00466F52">
      <w:pPr>
        <w:spacing w:after="0" w:line="360" w:lineRule="auto"/>
        <w:ind w:left="993"/>
        <w:rPr>
          <w:rFonts w:ascii="Times New Roman" w:hAnsi="Times New Roman" w:cs="Times New Roman"/>
          <w:sz w:val="20"/>
          <w:szCs w:val="20"/>
        </w:rPr>
      </w:pPr>
    </w:p>
    <w:p w:rsidR="00BA732D" w:rsidRDefault="00BA732D" w:rsidP="00BA732D">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É evidente a necessidade dos discentes de retornar às aula</w:t>
      </w:r>
      <w:r w:rsidR="009F6038">
        <w:rPr>
          <w:rFonts w:ascii="Times New Roman" w:hAnsi="Times New Roman" w:cs="Times New Roman"/>
          <w:sz w:val="24"/>
          <w:szCs w:val="24"/>
        </w:rPr>
        <w:t>s</w:t>
      </w:r>
      <w:r>
        <w:rPr>
          <w:rFonts w:ascii="Times New Roman" w:hAnsi="Times New Roman" w:cs="Times New Roman"/>
          <w:sz w:val="24"/>
          <w:szCs w:val="24"/>
        </w:rPr>
        <w:t xml:space="preserve">, sem ficar especificado </w:t>
      </w:r>
      <w:r w:rsidR="00B51A4B">
        <w:rPr>
          <w:rFonts w:ascii="Times New Roman" w:hAnsi="Times New Roman" w:cs="Times New Roman"/>
          <w:sz w:val="24"/>
          <w:szCs w:val="24"/>
        </w:rPr>
        <w:t>no presente gráfico em qual modalidade, como mostra 82,2% dos participantes. Pondera-se que o desejo de retorno às aulas pode estar ligado a fatores emocionais, como: a necessidade de sair de casa e interagir com outras pessoas, o tédio, a solidão, entre outras circunstâncias esperadas durante o período pandêmico, como bem</w:t>
      </w:r>
      <w:r w:rsidR="009F6038">
        <w:rPr>
          <w:rFonts w:ascii="Times New Roman" w:hAnsi="Times New Roman" w:cs="Times New Roman"/>
          <w:sz w:val="24"/>
          <w:szCs w:val="24"/>
        </w:rPr>
        <w:t xml:space="preserve"> novamente</w:t>
      </w:r>
      <w:r w:rsidR="00B51A4B">
        <w:rPr>
          <w:rFonts w:ascii="Times New Roman" w:hAnsi="Times New Roman" w:cs="Times New Roman"/>
          <w:sz w:val="24"/>
          <w:szCs w:val="24"/>
        </w:rPr>
        <w:t xml:space="preserve"> </w:t>
      </w:r>
      <w:r w:rsidR="009F6038">
        <w:rPr>
          <w:rFonts w:ascii="Times New Roman" w:hAnsi="Times New Roman" w:cs="Times New Roman"/>
          <w:sz w:val="24"/>
          <w:szCs w:val="24"/>
        </w:rPr>
        <w:t>expõe</w:t>
      </w:r>
      <w:r w:rsidR="00B51A4B">
        <w:rPr>
          <w:rFonts w:ascii="Times New Roman" w:hAnsi="Times New Roman" w:cs="Times New Roman"/>
          <w:sz w:val="24"/>
          <w:szCs w:val="24"/>
        </w:rPr>
        <w:t xml:space="preserve"> </w:t>
      </w:r>
      <w:r w:rsidR="00B51A4B" w:rsidRPr="00B51A4B">
        <w:rPr>
          <w:rFonts w:ascii="Times New Roman" w:hAnsi="Times New Roman" w:cs="Times New Roman"/>
          <w:sz w:val="24"/>
          <w:szCs w:val="24"/>
        </w:rPr>
        <w:t xml:space="preserve">o Centro de Estudos e Pesquisas em Emergências e Desastres em Saúde (CEPEDES/FIOCRUZ, 2020), </w:t>
      </w:r>
      <w:r w:rsidR="00142B3F">
        <w:rPr>
          <w:rFonts w:ascii="Times New Roman" w:hAnsi="Times New Roman" w:cs="Times New Roman"/>
          <w:sz w:val="24"/>
          <w:szCs w:val="24"/>
        </w:rPr>
        <w:t xml:space="preserve">a </w:t>
      </w:r>
      <w:r w:rsidR="00B51A4B" w:rsidRPr="00B51A4B">
        <w:rPr>
          <w:rFonts w:ascii="Times New Roman" w:hAnsi="Times New Roman" w:cs="Times New Roman"/>
          <w:sz w:val="24"/>
          <w:szCs w:val="24"/>
        </w:rPr>
        <w:t>redução das interações face a face tende a gerar a sensação de solidão e de privação de liberdade, ou seja, é esperado que algumas pessoas que sintam fragilizadas quanto à sua saúde mental</w:t>
      </w:r>
      <w:r w:rsidR="00B51A4B">
        <w:rPr>
          <w:rFonts w:ascii="Times New Roman" w:hAnsi="Times New Roman" w:cs="Times New Roman"/>
          <w:sz w:val="24"/>
          <w:szCs w:val="24"/>
        </w:rPr>
        <w:t>.</w:t>
      </w:r>
      <w:r w:rsidR="00A01849">
        <w:rPr>
          <w:rFonts w:ascii="Times New Roman" w:hAnsi="Times New Roman" w:cs="Times New Roman"/>
          <w:sz w:val="24"/>
          <w:szCs w:val="24"/>
        </w:rPr>
        <w:t xml:space="preserve"> Desta forma, sugere que parte dos estudantes que desejam retornar ao IFPA/Campus Abaetetuba tem necessidade de retornar ao “antigo normal”</w:t>
      </w:r>
      <w:r w:rsidR="009F6038">
        <w:rPr>
          <w:rFonts w:ascii="Times New Roman" w:hAnsi="Times New Roman" w:cs="Times New Roman"/>
          <w:sz w:val="24"/>
          <w:szCs w:val="24"/>
        </w:rPr>
        <w:t>, o qual</w:t>
      </w:r>
      <w:r w:rsidR="00A01849">
        <w:rPr>
          <w:rFonts w:ascii="Times New Roman" w:hAnsi="Times New Roman" w:cs="Times New Roman"/>
          <w:sz w:val="24"/>
          <w:szCs w:val="24"/>
        </w:rPr>
        <w:t xml:space="preserve"> foi substituído pelo “novo normal”, em que as medidas de segurança irão manter o distanciamento social, entre outras interações que os discentes estavam acostumados a realizar. Para 17,8% dos alunos será difícil manter os estudos no IFPA, o gráfico não deixa claro a qual modalidade se refere, portanto não há como sugerir compreensões </w:t>
      </w:r>
      <w:r w:rsidR="009F6038">
        <w:rPr>
          <w:rFonts w:ascii="Times New Roman" w:hAnsi="Times New Roman" w:cs="Times New Roman"/>
          <w:sz w:val="24"/>
          <w:szCs w:val="24"/>
        </w:rPr>
        <w:t xml:space="preserve">referentes </w:t>
      </w:r>
      <w:r w:rsidR="00A01849">
        <w:rPr>
          <w:rFonts w:ascii="Times New Roman" w:hAnsi="Times New Roman" w:cs="Times New Roman"/>
          <w:sz w:val="24"/>
          <w:szCs w:val="24"/>
        </w:rPr>
        <w:t xml:space="preserve">a esse dado. </w:t>
      </w:r>
    </w:p>
    <w:p w:rsidR="00466F52" w:rsidRDefault="00466F52" w:rsidP="00BA732D">
      <w:pPr>
        <w:spacing w:after="0" w:line="360" w:lineRule="auto"/>
        <w:ind w:firstLine="708"/>
        <w:jc w:val="both"/>
        <w:rPr>
          <w:rFonts w:ascii="Times New Roman" w:hAnsi="Times New Roman" w:cs="Times New Roman"/>
          <w:sz w:val="24"/>
          <w:szCs w:val="24"/>
        </w:rPr>
      </w:pPr>
    </w:p>
    <w:p w:rsidR="00466F52" w:rsidRDefault="00466F52" w:rsidP="00BA732D">
      <w:pPr>
        <w:spacing w:after="0" w:line="360" w:lineRule="auto"/>
        <w:ind w:firstLine="708"/>
        <w:jc w:val="both"/>
        <w:rPr>
          <w:rFonts w:ascii="Times New Roman" w:hAnsi="Times New Roman" w:cs="Times New Roman"/>
          <w:sz w:val="24"/>
          <w:szCs w:val="24"/>
        </w:rPr>
      </w:pPr>
    </w:p>
    <w:p w:rsidR="002A0204" w:rsidRPr="00466F52" w:rsidRDefault="00466F52" w:rsidP="00466F52">
      <w:pPr>
        <w:spacing w:after="0" w:line="360" w:lineRule="auto"/>
        <w:ind w:left="993"/>
        <w:rPr>
          <w:rFonts w:ascii="Times New Roman" w:hAnsi="Times New Roman" w:cs="Times New Roman"/>
          <w:sz w:val="24"/>
          <w:szCs w:val="24"/>
        </w:rPr>
      </w:pPr>
      <w:r w:rsidRPr="00466F52">
        <w:rPr>
          <w:rFonts w:ascii="Times New Roman" w:hAnsi="Times New Roman" w:cs="Times New Roman"/>
          <w:sz w:val="24"/>
          <w:szCs w:val="24"/>
        </w:rPr>
        <w:t>Gráfico 31. Caso tivesse que decidir hoje pelo retorno das atividades presenciais, qual opção escolheria?</w:t>
      </w:r>
    </w:p>
    <w:p w:rsidR="0078466B" w:rsidRDefault="0078466B" w:rsidP="00BB43F8">
      <w:pPr>
        <w:spacing w:after="0" w:line="360" w:lineRule="auto"/>
        <w:jc w:val="center"/>
        <w:rPr>
          <w:rFonts w:ascii="Times New Roman" w:hAnsi="Times New Roman" w:cs="Times New Roman"/>
          <w:b/>
          <w:sz w:val="20"/>
          <w:szCs w:val="20"/>
        </w:rPr>
      </w:pPr>
      <w:r>
        <w:rPr>
          <w:noProof/>
          <w:lang w:eastAsia="pt-BR"/>
        </w:rPr>
        <w:drawing>
          <wp:inline distT="0" distB="0" distL="0" distR="0" wp14:anchorId="6FE95D7F" wp14:editId="3D045F80">
            <wp:extent cx="4572000" cy="2743200"/>
            <wp:effectExtent l="0" t="0" r="0" b="0"/>
            <wp:docPr id="31" name="Gráfico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rsidR="0078466B" w:rsidRPr="00696D2C" w:rsidRDefault="00466F52" w:rsidP="00466F52">
      <w:pPr>
        <w:spacing w:after="0" w:line="360" w:lineRule="auto"/>
        <w:ind w:left="993"/>
        <w:rPr>
          <w:rFonts w:ascii="Times New Roman" w:hAnsi="Times New Roman" w:cs="Times New Roman"/>
          <w:sz w:val="20"/>
          <w:szCs w:val="20"/>
        </w:rPr>
      </w:pPr>
      <w:r>
        <w:rPr>
          <w:rFonts w:ascii="Times New Roman" w:hAnsi="Times New Roman" w:cs="Times New Roman"/>
          <w:sz w:val="20"/>
          <w:szCs w:val="20"/>
        </w:rPr>
        <w:t>Fonte: Protocolo de pesquisa (2020)</w:t>
      </w:r>
    </w:p>
    <w:p w:rsidR="0078466B" w:rsidRDefault="0078466B" w:rsidP="00BB43F8">
      <w:pPr>
        <w:spacing w:after="0" w:line="360" w:lineRule="auto"/>
        <w:jc w:val="center"/>
        <w:rPr>
          <w:rFonts w:ascii="Times New Roman" w:hAnsi="Times New Roman" w:cs="Times New Roman"/>
          <w:b/>
          <w:sz w:val="20"/>
          <w:szCs w:val="20"/>
        </w:rPr>
      </w:pPr>
    </w:p>
    <w:p w:rsidR="0078466B" w:rsidRDefault="007D0393" w:rsidP="007D039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No gráfico acima percebe-se maior cautela na fala dos </w:t>
      </w:r>
      <w:r w:rsidR="00E54B5D">
        <w:rPr>
          <w:rFonts w:ascii="Times New Roman" w:hAnsi="Times New Roman" w:cs="Times New Roman"/>
          <w:sz w:val="24"/>
          <w:szCs w:val="24"/>
        </w:rPr>
        <w:t>discentes, em que 49%</w:t>
      </w:r>
      <w:r w:rsidR="00EE530B">
        <w:rPr>
          <w:rFonts w:ascii="Times New Roman" w:hAnsi="Times New Roman" w:cs="Times New Roman"/>
          <w:sz w:val="24"/>
          <w:szCs w:val="24"/>
        </w:rPr>
        <w:t xml:space="preserve"> dos participantes,</w:t>
      </w:r>
      <w:r w:rsidR="00E54B5D">
        <w:rPr>
          <w:rFonts w:ascii="Times New Roman" w:hAnsi="Times New Roman" w:cs="Times New Roman"/>
          <w:sz w:val="24"/>
          <w:szCs w:val="24"/>
        </w:rPr>
        <w:t xml:space="preserve"> </w:t>
      </w:r>
      <w:r w:rsidR="00EE530B">
        <w:rPr>
          <w:rFonts w:ascii="Times New Roman" w:hAnsi="Times New Roman" w:cs="Times New Roman"/>
          <w:sz w:val="24"/>
          <w:szCs w:val="24"/>
        </w:rPr>
        <w:t xml:space="preserve">se </w:t>
      </w:r>
      <w:r w:rsidR="00E54B5D">
        <w:rPr>
          <w:rFonts w:ascii="Times New Roman" w:hAnsi="Times New Roman" w:cs="Times New Roman"/>
          <w:sz w:val="24"/>
          <w:szCs w:val="24"/>
        </w:rPr>
        <w:t>decidir</w:t>
      </w:r>
      <w:r w:rsidR="00EE530B">
        <w:rPr>
          <w:rFonts w:ascii="Times New Roman" w:hAnsi="Times New Roman" w:cs="Times New Roman"/>
          <w:sz w:val="24"/>
          <w:szCs w:val="24"/>
        </w:rPr>
        <w:t>e</w:t>
      </w:r>
      <w:r w:rsidR="00E54B5D">
        <w:rPr>
          <w:rFonts w:ascii="Times New Roman" w:hAnsi="Times New Roman" w:cs="Times New Roman"/>
          <w:sz w:val="24"/>
          <w:szCs w:val="24"/>
        </w:rPr>
        <w:t>m hoje pelo retorno das atividades de forma presencial</w:t>
      </w:r>
      <w:r w:rsidR="00EE530B">
        <w:rPr>
          <w:rFonts w:ascii="Times New Roman" w:hAnsi="Times New Roman" w:cs="Times New Roman"/>
          <w:sz w:val="24"/>
          <w:szCs w:val="24"/>
        </w:rPr>
        <w:t>, seria</w:t>
      </w:r>
      <w:r w:rsidR="00E54B5D">
        <w:rPr>
          <w:rFonts w:ascii="Times New Roman" w:hAnsi="Times New Roman" w:cs="Times New Roman"/>
          <w:sz w:val="24"/>
          <w:szCs w:val="24"/>
        </w:rPr>
        <w:t xml:space="preserve"> de maneira a retornar de forma gradual, com redução d</w:t>
      </w:r>
      <w:r w:rsidR="00EE530B">
        <w:rPr>
          <w:rFonts w:ascii="Times New Roman" w:hAnsi="Times New Roman" w:cs="Times New Roman"/>
          <w:sz w:val="24"/>
          <w:szCs w:val="24"/>
        </w:rPr>
        <w:t>a carga horária de sala de aula;</w:t>
      </w:r>
      <w:r w:rsidR="00E54B5D">
        <w:rPr>
          <w:rFonts w:ascii="Times New Roman" w:hAnsi="Times New Roman" w:cs="Times New Roman"/>
          <w:sz w:val="24"/>
          <w:szCs w:val="24"/>
        </w:rPr>
        <w:t xml:space="preserve"> 24,5% decidiriam por ainda nã</w:t>
      </w:r>
      <w:r w:rsidR="00EE530B">
        <w:rPr>
          <w:rFonts w:ascii="Times New Roman" w:hAnsi="Times New Roman" w:cs="Times New Roman"/>
          <w:sz w:val="24"/>
          <w:szCs w:val="24"/>
        </w:rPr>
        <w:t>o retornar às aulas presenciais;</w:t>
      </w:r>
      <w:r w:rsidR="00E54B5D">
        <w:rPr>
          <w:rFonts w:ascii="Times New Roman" w:hAnsi="Times New Roman" w:cs="Times New Roman"/>
          <w:sz w:val="24"/>
          <w:szCs w:val="24"/>
        </w:rPr>
        <w:t xml:space="preserve"> 15,1% retornar as atividades presenciais de forma completa e 11,4% retornar às aulas por ensino remoto. </w:t>
      </w:r>
      <w:r w:rsidR="00BB525B">
        <w:rPr>
          <w:rFonts w:ascii="Times New Roman" w:hAnsi="Times New Roman" w:cs="Times New Roman"/>
          <w:sz w:val="24"/>
          <w:szCs w:val="24"/>
        </w:rPr>
        <w:t xml:space="preserve">Apurando os dado, percebe-se mais uma vez a necessidade do retorno presencial, sendo ele gradual ou completo, pela maioria dos estudantes. Questões levantadas na análise do gráfico anterior (gráfico 30) pode contemplar a necessidade das aulas presenciais. </w:t>
      </w:r>
      <w:r w:rsidR="00EE530B">
        <w:rPr>
          <w:rFonts w:ascii="Times New Roman" w:hAnsi="Times New Roman" w:cs="Times New Roman"/>
          <w:sz w:val="24"/>
          <w:szCs w:val="24"/>
        </w:rPr>
        <w:t>Como já ponderado, j</w:t>
      </w:r>
      <w:r w:rsidR="00EF0BF0">
        <w:rPr>
          <w:rFonts w:ascii="Times New Roman" w:hAnsi="Times New Roman" w:cs="Times New Roman"/>
          <w:sz w:val="24"/>
          <w:szCs w:val="24"/>
        </w:rPr>
        <w:t>ovens necessitam de intera</w:t>
      </w:r>
      <w:r w:rsidR="00AE0C8C">
        <w:rPr>
          <w:rFonts w:ascii="Times New Roman" w:hAnsi="Times New Roman" w:cs="Times New Roman"/>
          <w:sz w:val="24"/>
          <w:szCs w:val="24"/>
        </w:rPr>
        <w:t>ção</w:t>
      </w:r>
      <w:r w:rsidR="00EF0BF0">
        <w:rPr>
          <w:rFonts w:ascii="Times New Roman" w:hAnsi="Times New Roman" w:cs="Times New Roman"/>
          <w:sz w:val="24"/>
          <w:szCs w:val="24"/>
        </w:rPr>
        <w:t xml:space="preserve"> com seus pares, </w:t>
      </w:r>
      <w:r w:rsidR="00AE0C8C">
        <w:rPr>
          <w:rFonts w:ascii="Times New Roman" w:hAnsi="Times New Roman" w:cs="Times New Roman"/>
          <w:sz w:val="24"/>
          <w:szCs w:val="24"/>
        </w:rPr>
        <w:t>e muitas vezes essa interação ultrapassa questões mais amplas como a pandemi</w:t>
      </w:r>
      <w:r w:rsidR="006A5AA7">
        <w:rPr>
          <w:rFonts w:ascii="Times New Roman" w:hAnsi="Times New Roman" w:cs="Times New Roman"/>
          <w:sz w:val="24"/>
          <w:szCs w:val="24"/>
        </w:rPr>
        <w:t xml:space="preserve">a e/ou as medidas de segurança. </w:t>
      </w:r>
      <w:r w:rsidR="00142B3F">
        <w:rPr>
          <w:rFonts w:ascii="Times New Roman" w:hAnsi="Times New Roman" w:cs="Times New Roman"/>
          <w:sz w:val="24"/>
          <w:szCs w:val="24"/>
        </w:rPr>
        <w:t>É esperado que na adolescência e juventude as emoções se sobreponham à razão e consequentemente atitudes e tomadas de decisões impulsivas são esperadas nessa fase do desenvolvimento humano (PAPALIA E</w:t>
      </w:r>
      <w:r w:rsidR="00142B3F" w:rsidRPr="00142B3F">
        <w:t xml:space="preserve"> </w:t>
      </w:r>
      <w:r w:rsidR="00142B3F" w:rsidRPr="00142B3F">
        <w:rPr>
          <w:rFonts w:ascii="Times New Roman" w:hAnsi="Times New Roman" w:cs="Times New Roman"/>
          <w:sz w:val="24"/>
          <w:szCs w:val="24"/>
        </w:rPr>
        <w:t>FELDMAN</w:t>
      </w:r>
      <w:r w:rsidR="00142B3F">
        <w:rPr>
          <w:rFonts w:ascii="Times New Roman" w:hAnsi="Times New Roman" w:cs="Times New Roman"/>
          <w:sz w:val="24"/>
          <w:szCs w:val="24"/>
        </w:rPr>
        <w:t>, 2013).</w:t>
      </w:r>
    </w:p>
    <w:p w:rsidR="00F60EF7" w:rsidRDefault="00F60EF7" w:rsidP="00A41656">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A41656">
        <w:rPr>
          <w:rFonts w:ascii="Times New Roman" w:hAnsi="Times New Roman" w:cs="Times New Roman"/>
          <w:sz w:val="24"/>
          <w:szCs w:val="24"/>
        </w:rPr>
        <w:t>A</w:t>
      </w:r>
      <w:r w:rsidR="00A41656" w:rsidRPr="00A41656">
        <w:rPr>
          <w:rFonts w:ascii="Times New Roman" w:hAnsi="Times New Roman" w:cs="Times New Roman"/>
          <w:sz w:val="24"/>
          <w:szCs w:val="24"/>
        </w:rPr>
        <w:t xml:space="preserve">pesar </w:t>
      </w:r>
      <w:r w:rsidR="00A41656">
        <w:rPr>
          <w:rFonts w:ascii="Times New Roman" w:hAnsi="Times New Roman" w:cs="Times New Roman"/>
          <w:sz w:val="24"/>
          <w:szCs w:val="24"/>
        </w:rPr>
        <w:t xml:space="preserve">de </w:t>
      </w:r>
      <w:r w:rsidR="00A41656" w:rsidRPr="00A41656">
        <w:rPr>
          <w:rFonts w:ascii="Times New Roman" w:hAnsi="Times New Roman" w:cs="Times New Roman"/>
          <w:sz w:val="24"/>
          <w:szCs w:val="24"/>
        </w:rPr>
        <w:t>os adolescentes</w:t>
      </w:r>
      <w:r w:rsidR="00A41656">
        <w:rPr>
          <w:rFonts w:ascii="Times New Roman" w:hAnsi="Times New Roman" w:cs="Times New Roman"/>
          <w:sz w:val="24"/>
          <w:szCs w:val="24"/>
        </w:rPr>
        <w:t xml:space="preserve"> </w:t>
      </w:r>
      <w:r w:rsidR="00A41656" w:rsidRPr="00A41656">
        <w:rPr>
          <w:rFonts w:ascii="Times New Roman" w:hAnsi="Times New Roman" w:cs="Times New Roman"/>
          <w:sz w:val="24"/>
          <w:szCs w:val="24"/>
        </w:rPr>
        <w:t>continu</w:t>
      </w:r>
      <w:r w:rsidR="00A41656">
        <w:rPr>
          <w:rFonts w:ascii="Times New Roman" w:hAnsi="Times New Roman" w:cs="Times New Roman"/>
          <w:sz w:val="24"/>
          <w:szCs w:val="24"/>
        </w:rPr>
        <w:t>arem a ter amizades</w:t>
      </w:r>
      <w:r w:rsidR="00A41656" w:rsidRPr="00A41656">
        <w:rPr>
          <w:rFonts w:ascii="Times New Roman" w:hAnsi="Times New Roman" w:cs="Times New Roman"/>
          <w:sz w:val="24"/>
          <w:szCs w:val="24"/>
        </w:rPr>
        <w:t xml:space="preserve"> </w:t>
      </w:r>
      <w:r w:rsidR="00A41656">
        <w:rPr>
          <w:rFonts w:ascii="Times New Roman" w:hAnsi="Times New Roman" w:cs="Times New Roman"/>
          <w:sz w:val="24"/>
          <w:szCs w:val="24"/>
        </w:rPr>
        <w:t>iniciadas na infância, u</w:t>
      </w:r>
      <w:r w:rsidR="00A41656" w:rsidRPr="00A41656">
        <w:rPr>
          <w:rFonts w:ascii="Times New Roman" w:hAnsi="Times New Roman" w:cs="Times New Roman"/>
          <w:sz w:val="24"/>
          <w:szCs w:val="24"/>
        </w:rPr>
        <w:t xml:space="preserve">m tipo de agrupamento maior, </w:t>
      </w:r>
      <w:r w:rsidR="004F55FC">
        <w:rPr>
          <w:rFonts w:ascii="Times New Roman" w:hAnsi="Times New Roman" w:cs="Times New Roman"/>
          <w:sz w:val="24"/>
          <w:szCs w:val="24"/>
        </w:rPr>
        <w:t>isto é</w:t>
      </w:r>
      <w:r w:rsidR="00A41656">
        <w:rPr>
          <w:rFonts w:ascii="Times New Roman" w:hAnsi="Times New Roman" w:cs="Times New Roman"/>
          <w:sz w:val="24"/>
          <w:szCs w:val="24"/>
        </w:rPr>
        <w:t xml:space="preserve">, </w:t>
      </w:r>
      <w:r w:rsidR="00A41656" w:rsidRPr="00A41656">
        <w:rPr>
          <w:rFonts w:ascii="Times New Roman" w:hAnsi="Times New Roman" w:cs="Times New Roman"/>
          <w:sz w:val="24"/>
          <w:szCs w:val="24"/>
        </w:rPr>
        <w:t>as turmas</w:t>
      </w:r>
      <w:r w:rsidR="00A41656">
        <w:rPr>
          <w:rFonts w:ascii="Times New Roman" w:hAnsi="Times New Roman" w:cs="Times New Roman"/>
          <w:sz w:val="24"/>
          <w:szCs w:val="24"/>
        </w:rPr>
        <w:t xml:space="preserve"> começam a emergia, as quais</w:t>
      </w:r>
      <w:r w:rsidR="00A41656" w:rsidRPr="00A41656">
        <w:rPr>
          <w:rFonts w:ascii="Times New Roman" w:hAnsi="Times New Roman" w:cs="Times New Roman"/>
          <w:sz w:val="24"/>
          <w:szCs w:val="24"/>
        </w:rPr>
        <w:t xml:space="preserve"> </w:t>
      </w:r>
      <w:r w:rsidR="00A41656">
        <w:rPr>
          <w:rFonts w:ascii="Times New Roman" w:hAnsi="Times New Roman" w:cs="Times New Roman"/>
          <w:sz w:val="24"/>
          <w:szCs w:val="24"/>
        </w:rPr>
        <w:t>estruturam</w:t>
      </w:r>
      <w:r w:rsidR="00A41656" w:rsidRPr="00A41656">
        <w:rPr>
          <w:rFonts w:ascii="Times New Roman" w:hAnsi="Times New Roman" w:cs="Times New Roman"/>
          <w:sz w:val="24"/>
          <w:szCs w:val="24"/>
        </w:rPr>
        <w:t>-se não nas interações pessoais, mas na reputação,</w:t>
      </w:r>
      <w:r w:rsidR="00A41656">
        <w:rPr>
          <w:rFonts w:ascii="Times New Roman" w:hAnsi="Times New Roman" w:cs="Times New Roman"/>
          <w:sz w:val="24"/>
          <w:szCs w:val="24"/>
        </w:rPr>
        <w:t xml:space="preserve"> </w:t>
      </w:r>
      <w:r w:rsidR="00A41656" w:rsidRPr="00A41656">
        <w:rPr>
          <w:rFonts w:ascii="Times New Roman" w:hAnsi="Times New Roman" w:cs="Times New Roman"/>
          <w:sz w:val="24"/>
          <w:szCs w:val="24"/>
        </w:rPr>
        <w:t>imagem ou identidade</w:t>
      </w:r>
      <w:r w:rsidR="00A41656">
        <w:rPr>
          <w:rFonts w:ascii="Times New Roman" w:hAnsi="Times New Roman" w:cs="Times New Roman"/>
          <w:sz w:val="24"/>
          <w:szCs w:val="24"/>
        </w:rPr>
        <w:t xml:space="preserve"> que esse grupo oferece</w:t>
      </w:r>
      <w:r w:rsidR="00A41656" w:rsidRPr="00A41656">
        <w:rPr>
          <w:rFonts w:ascii="Times New Roman" w:hAnsi="Times New Roman" w:cs="Times New Roman"/>
          <w:sz w:val="24"/>
          <w:szCs w:val="24"/>
        </w:rPr>
        <w:t>. A admissão como membro da turma é uma construção social, um conjunto de</w:t>
      </w:r>
      <w:r w:rsidR="00A41656">
        <w:rPr>
          <w:rFonts w:ascii="Times New Roman" w:hAnsi="Times New Roman" w:cs="Times New Roman"/>
          <w:sz w:val="24"/>
          <w:szCs w:val="24"/>
        </w:rPr>
        <w:t xml:space="preserve"> </w:t>
      </w:r>
      <w:r w:rsidR="00A41656" w:rsidRPr="00A41656">
        <w:rPr>
          <w:rFonts w:ascii="Times New Roman" w:hAnsi="Times New Roman" w:cs="Times New Roman"/>
          <w:sz w:val="24"/>
          <w:szCs w:val="24"/>
        </w:rPr>
        <w:t xml:space="preserve">rótulos pelos quais os jovens dividem o mapa social baseados em </w:t>
      </w:r>
      <w:r w:rsidR="00A41656">
        <w:rPr>
          <w:rFonts w:ascii="Times New Roman" w:hAnsi="Times New Roman" w:cs="Times New Roman"/>
          <w:sz w:val="24"/>
          <w:szCs w:val="24"/>
        </w:rPr>
        <w:t>diversos</w:t>
      </w:r>
      <w:r w:rsidR="00A41656" w:rsidRPr="00A41656">
        <w:rPr>
          <w:rFonts w:ascii="Times New Roman" w:hAnsi="Times New Roman" w:cs="Times New Roman"/>
          <w:sz w:val="24"/>
          <w:szCs w:val="24"/>
        </w:rPr>
        <w:t xml:space="preserve"> fatores, </w:t>
      </w:r>
      <w:r w:rsidR="00A41656">
        <w:rPr>
          <w:rFonts w:ascii="Times New Roman" w:hAnsi="Times New Roman" w:cs="Times New Roman"/>
          <w:sz w:val="24"/>
          <w:szCs w:val="24"/>
        </w:rPr>
        <w:t xml:space="preserve">como interesses semelhantes, questões </w:t>
      </w:r>
      <w:r w:rsidR="00A41656" w:rsidRPr="00A41656">
        <w:rPr>
          <w:rFonts w:ascii="Times New Roman" w:hAnsi="Times New Roman" w:cs="Times New Roman"/>
          <w:sz w:val="24"/>
          <w:szCs w:val="24"/>
        </w:rPr>
        <w:lastRenderedPageBreak/>
        <w:t>vizinhança, etnia, nível socioeconômico</w:t>
      </w:r>
      <w:r w:rsidR="00A41656">
        <w:rPr>
          <w:rFonts w:ascii="Times New Roman" w:hAnsi="Times New Roman" w:cs="Times New Roman"/>
          <w:sz w:val="24"/>
          <w:szCs w:val="24"/>
        </w:rPr>
        <w:t xml:space="preserve"> </w:t>
      </w:r>
      <w:r w:rsidR="00A41656" w:rsidRPr="00A41656">
        <w:rPr>
          <w:rFonts w:ascii="Times New Roman" w:hAnsi="Times New Roman" w:cs="Times New Roman"/>
          <w:sz w:val="24"/>
          <w:szCs w:val="24"/>
        </w:rPr>
        <w:t xml:space="preserve">ou outros fatores. </w:t>
      </w:r>
      <w:r w:rsidR="00A41656">
        <w:rPr>
          <w:rFonts w:ascii="Times New Roman" w:hAnsi="Times New Roman" w:cs="Times New Roman"/>
          <w:sz w:val="24"/>
          <w:szCs w:val="24"/>
        </w:rPr>
        <w:t>Esse agrupamento</w:t>
      </w:r>
      <w:r w:rsidR="00A41656" w:rsidRPr="00A41656">
        <w:rPr>
          <w:rFonts w:ascii="Times New Roman" w:hAnsi="Times New Roman" w:cs="Times New Roman"/>
          <w:sz w:val="24"/>
          <w:szCs w:val="24"/>
        </w:rPr>
        <w:t xml:space="preserve"> pode </w:t>
      </w:r>
      <w:r w:rsidR="00A41656">
        <w:rPr>
          <w:rFonts w:ascii="Times New Roman" w:hAnsi="Times New Roman" w:cs="Times New Roman"/>
          <w:sz w:val="24"/>
          <w:szCs w:val="24"/>
        </w:rPr>
        <w:t>co</w:t>
      </w:r>
      <w:r w:rsidR="00A41656" w:rsidRPr="00A41656">
        <w:rPr>
          <w:rFonts w:ascii="Times New Roman" w:hAnsi="Times New Roman" w:cs="Times New Roman"/>
          <w:sz w:val="24"/>
          <w:szCs w:val="24"/>
        </w:rPr>
        <w:t>existir, e alguns podem se sobrepor em termos de</w:t>
      </w:r>
      <w:r w:rsidR="00A41656">
        <w:rPr>
          <w:rFonts w:ascii="Times New Roman" w:hAnsi="Times New Roman" w:cs="Times New Roman"/>
          <w:sz w:val="24"/>
          <w:szCs w:val="24"/>
        </w:rPr>
        <w:t xml:space="preserve"> </w:t>
      </w:r>
      <w:r w:rsidR="00A41656" w:rsidRPr="00A41656">
        <w:rPr>
          <w:rFonts w:ascii="Times New Roman" w:hAnsi="Times New Roman" w:cs="Times New Roman"/>
          <w:sz w:val="24"/>
          <w:szCs w:val="24"/>
        </w:rPr>
        <w:t>afiliação, a qual pode mudar a</w:t>
      </w:r>
      <w:r w:rsidR="00A41656">
        <w:rPr>
          <w:rFonts w:ascii="Times New Roman" w:hAnsi="Times New Roman" w:cs="Times New Roman"/>
          <w:sz w:val="24"/>
          <w:szCs w:val="24"/>
        </w:rPr>
        <w:t>o longo do tempo.</w:t>
      </w:r>
      <w:r w:rsidR="00A41656" w:rsidRPr="00A41656">
        <w:rPr>
          <w:rFonts w:ascii="Times New Roman" w:hAnsi="Times New Roman" w:cs="Times New Roman"/>
          <w:sz w:val="24"/>
          <w:szCs w:val="24"/>
        </w:rPr>
        <w:t xml:space="preserve"> (B. B. BROWN E KLUTE, 2003</w:t>
      </w:r>
      <w:r w:rsidR="00A41656">
        <w:rPr>
          <w:rFonts w:ascii="Times New Roman" w:hAnsi="Times New Roman" w:cs="Times New Roman"/>
          <w:sz w:val="24"/>
          <w:szCs w:val="24"/>
        </w:rPr>
        <w:t xml:space="preserve"> APUD </w:t>
      </w:r>
      <w:r w:rsidR="00A41656" w:rsidRPr="00165686">
        <w:rPr>
          <w:rFonts w:ascii="Times New Roman" w:hAnsi="Times New Roman" w:cs="Times New Roman"/>
          <w:sz w:val="24"/>
          <w:szCs w:val="24"/>
        </w:rPr>
        <w:t>PAPALIA</w:t>
      </w:r>
      <w:r w:rsidR="00A41656">
        <w:rPr>
          <w:rFonts w:ascii="Times New Roman" w:hAnsi="Times New Roman" w:cs="Times New Roman"/>
          <w:sz w:val="24"/>
          <w:szCs w:val="24"/>
        </w:rPr>
        <w:t xml:space="preserve"> E </w:t>
      </w:r>
      <w:r w:rsidR="00A41656" w:rsidRPr="00165686">
        <w:rPr>
          <w:rFonts w:ascii="Times New Roman" w:hAnsi="Times New Roman" w:cs="Times New Roman"/>
          <w:sz w:val="24"/>
          <w:szCs w:val="24"/>
        </w:rPr>
        <w:t>FELDMAN</w:t>
      </w:r>
      <w:r w:rsidR="00A41656">
        <w:rPr>
          <w:rFonts w:ascii="Times New Roman" w:hAnsi="Times New Roman" w:cs="Times New Roman"/>
          <w:sz w:val="24"/>
          <w:szCs w:val="24"/>
        </w:rPr>
        <w:t>, 2013</w:t>
      </w:r>
      <w:r w:rsidR="00C33D47">
        <w:rPr>
          <w:rFonts w:ascii="Times New Roman" w:hAnsi="Times New Roman" w:cs="Times New Roman"/>
          <w:sz w:val="24"/>
          <w:szCs w:val="24"/>
        </w:rPr>
        <w:t>), ou seja, a interação, fazer parte de um grupo é algo esperado na adolescência. O grupo tem o papel fundamental na construção d</w:t>
      </w:r>
      <w:r w:rsidR="00EE530B">
        <w:rPr>
          <w:rFonts w:ascii="Times New Roman" w:hAnsi="Times New Roman" w:cs="Times New Roman"/>
          <w:sz w:val="24"/>
          <w:szCs w:val="24"/>
        </w:rPr>
        <w:t>a</w:t>
      </w:r>
      <w:r w:rsidR="00C33D47">
        <w:rPr>
          <w:rFonts w:ascii="Times New Roman" w:hAnsi="Times New Roman" w:cs="Times New Roman"/>
          <w:sz w:val="24"/>
          <w:szCs w:val="24"/>
        </w:rPr>
        <w:t xml:space="preserve"> identidade individual e social dos jovens</w:t>
      </w:r>
      <w:r w:rsidR="00692323">
        <w:rPr>
          <w:rFonts w:ascii="Times New Roman" w:hAnsi="Times New Roman" w:cs="Times New Roman"/>
          <w:sz w:val="24"/>
          <w:szCs w:val="24"/>
        </w:rPr>
        <w:t>, além do processo de tomada de decisões, as quais podem ser impulsivas ou ponderadas</w:t>
      </w:r>
      <w:r w:rsidR="00C33D47">
        <w:rPr>
          <w:rFonts w:ascii="Times New Roman" w:hAnsi="Times New Roman" w:cs="Times New Roman"/>
          <w:sz w:val="24"/>
          <w:szCs w:val="24"/>
        </w:rPr>
        <w:t xml:space="preserve">. </w:t>
      </w:r>
    </w:p>
    <w:p w:rsidR="00EE530B" w:rsidRDefault="00EE530B" w:rsidP="00A41656">
      <w:pPr>
        <w:spacing w:after="0" w:line="360" w:lineRule="auto"/>
        <w:jc w:val="both"/>
        <w:rPr>
          <w:rFonts w:ascii="Times New Roman" w:hAnsi="Times New Roman" w:cs="Times New Roman"/>
          <w:sz w:val="24"/>
          <w:szCs w:val="24"/>
        </w:rPr>
      </w:pPr>
    </w:p>
    <w:p w:rsidR="00E54B5D" w:rsidRPr="007D0393" w:rsidRDefault="00F400FF" w:rsidP="00F400FF">
      <w:pPr>
        <w:spacing w:after="0" w:line="360" w:lineRule="auto"/>
        <w:ind w:left="142"/>
        <w:jc w:val="both"/>
        <w:rPr>
          <w:rFonts w:ascii="Times New Roman" w:hAnsi="Times New Roman" w:cs="Times New Roman"/>
          <w:sz w:val="24"/>
          <w:szCs w:val="24"/>
        </w:rPr>
      </w:pPr>
      <w:r w:rsidRPr="00F400FF">
        <w:rPr>
          <w:rFonts w:ascii="Times New Roman" w:hAnsi="Times New Roman" w:cs="Times New Roman"/>
          <w:sz w:val="24"/>
          <w:szCs w:val="24"/>
        </w:rPr>
        <w:t>Gráfico 32. No que se refere às ações de apoio psicológico, quais das opções abaixo, você considera importante para a PREPARAÇÃO relativa ao retorno às aulas presenciais (assinale quantas quiser)</w:t>
      </w:r>
    </w:p>
    <w:p w:rsidR="0078466B" w:rsidRDefault="00603403" w:rsidP="00BB43F8">
      <w:pPr>
        <w:spacing w:after="0" w:line="360" w:lineRule="auto"/>
        <w:jc w:val="center"/>
        <w:rPr>
          <w:rFonts w:ascii="Times New Roman" w:hAnsi="Times New Roman" w:cs="Times New Roman"/>
          <w:b/>
          <w:sz w:val="20"/>
          <w:szCs w:val="20"/>
        </w:rPr>
      </w:pPr>
      <w:r>
        <w:rPr>
          <w:noProof/>
          <w:lang w:eastAsia="pt-BR"/>
        </w:rPr>
        <w:drawing>
          <wp:inline distT="0" distB="0" distL="0" distR="0" wp14:anchorId="39845988" wp14:editId="39D3F162">
            <wp:extent cx="5676265" cy="2714625"/>
            <wp:effectExtent l="0" t="0" r="635" b="9525"/>
            <wp:docPr id="32" name="Gráfico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rsidR="00484142" w:rsidRPr="00696D2C" w:rsidRDefault="00F400FF" w:rsidP="00F400FF">
      <w:pPr>
        <w:spacing w:after="0" w:line="360" w:lineRule="auto"/>
        <w:ind w:left="142"/>
        <w:rPr>
          <w:rFonts w:ascii="Times New Roman" w:hAnsi="Times New Roman" w:cs="Times New Roman"/>
          <w:sz w:val="20"/>
          <w:szCs w:val="20"/>
        </w:rPr>
      </w:pPr>
      <w:r>
        <w:rPr>
          <w:rFonts w:ascii="Times New Roman" w:hAnsi="Times New Roman" w:cs="Times New Roman"/>
          <w:sz w:val="20"/>
          <w:szCs w:val="20"/>
        </w:rPr>
        <w:t>Fonte: Protocolo de pesquisa (2020)</w:t>
      </w:r>
    </w:p>
    <w:p w:rsidR="00484142" w:rsidRDefault="00484142" w:rsidP="00BB43F8">
      <w:pPr>
        <w:spacing w:after="0" w:line="360" w:lineRule="auto"/>
        <w:jc w:val="center"/>
        <w:rPr>
          <w:rFonts w:ascii="Times New Roman" w:hAnsi="Times New Roman" w:cs="Times New Roman"/>
          <w:b/>
          <w:sz w:val="20"/>
          <w:szCs w:val="20"/>
        </w:rPr>
      </w:pPr>
    </w:p>
    <w:p w:rsidR="00484142" w:rsidRDefault="00E62F4E" w:rsidP="00FB1D11">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Quanto à preparação para o retorno às aulas presenciais, os discentes </w:t>
      </w:r>
      <w:r w:rsidR="005641CA">
        <w:rPr>
          <w:rFonts w:ascii="Times New Roman" w:hAnsi="Times New Roman" w:cs="Times New Roman"/>
          <w:sz w:val="24"/>
          <w:szCs w:val="24"/>
        </w:rPr>
        <w:t xml:space="preserve">apontaram para as ações de cunho psicológico que consideram mais importantes e que devem se manter até o retorno presencial. 17,7% consideraram importantes as cartilhas de orientações e 15,2% consideraram todas as 4 opções de apoio psicológico, sendo elas: </w:t>
      </w:r>
      <w:r w:rsidR="004F55FC">
        <w:rPr>
          <w:rFonts w:ascii="Times New Roman" w:hAnsi="Times New Roman" w:cs="Times New Roman"/>
          <w:sz w:val="24"/>
          <w:szCs w:val="24"/>
        </w:rPr>
        <w:t xml:space="preserve">cartilhas informativas, lives, acolhimento psicológico virtual e rodas de conversa. </w:t>
      </w:r>
    </w:p>
    <w:p w:rsidR="004F55FC" w:rsidRDefault="004F55FC" w:rsidP="00E62F4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Até o momento, os discentes dispõem de 2 das 4 ações sugeridas, </w:t>
      </w:r>
      <w:r w:rsidR="00B41756">
        <w:rPr>
          <w:rFonts w:ascii="Times New Roman" w:hAnsi="Times New Roman" w:cs="Times New Roman"/>
          <w:sz w:val="24"/>
          <w:szCs w:val="24"/>
        </w:rPr>
        <w:t>materiais informativos (</w:t>
      </w:r>
      <w:r>
        <w:rPr>
          <w:rFonts w:ascii="Times New Roman" w:hAnsi="Times New Roman" w:cs="Times New Roman"/>
          <w:sz w:val="24"/>
          <w:szCs w:val="24"/>
        </w:rPr>
        <w:t>cartilhas e CARDs</w:t>
      </w:r>
      <w:r w:rsidR="00B41756">
        <w:rPr>
          <w:rFonts w:ascii="Times New Roman" w:hAnsi="Times New Roman" w:cs="Times New Roman"/>
          <w:sz w:val="24"/>
          <w:szCs w:val="24"/>
        </w:rPr>
        <w:t>)</w:t>
      </w:r>
      <w:r>
        <w:rPr>
          <w:rFonts w:ascii="Times New Roman" w:hAnsi="Times New Roman" w:cs="Times New Roman"/>
          <w:sz w:val="24"/>
          <w:szCs w:val="24"/>
        </w:rPr>
        <w:t xml:space="preserve"> e o apoio psicológico virtual, as outras ações estão sendo estruturadas para que possam ocorrer o mais breve possível e assim atender a demandas dos participantes. </w:t>
      </w:r>
    </w:p>
    <w:p w:rsidR="004F55FC" w:rsidRDefault="004F55FC" w:rsidP="00E62F4E">
      <w:pPr>
        <w:spacing w:after="0" w:line="360" w:lineRule="auto"/>
        <w:jc w:val="both"/>
        <w:rPr>
          <w:rFonts w:ascii="Times New Roman" w:hAnsi="Times New Roman" w:cs="Times New Roman"/>
          <w:sz w:val="24"/>
          <w:szCs w:val="24"/>
        </w:rPr>
      </w:pPr>
    </w:p>
    <w:p w:rsidR="00FB1D11" w:rsidRDefault="00FB1D11" w:rsidP="00E62F4E">
      <w:pPr>
        <w:spacing w:after="0" w:line="360" w:lineRule="auto"/>
        <w:jc w:val="both"/>
        <w:rPr>
          <w:rFonts w:ascii="Times New Roman" w:hAnsi="Times New Roman" w:cs="Times New Roman"/>
          <w:sz w:val="24"/>
          <w:szCs w:val="24"/>
        </w:rPr>
      </w:pPr>
    </w:p>
    <w:p w:rsidR="00FB1D11" w:rsidRDefault="00FB1D11" w:rsidP="00E62F4E">
      <w:pPr>
        <w:spacing w:after="0" w:line="360" w:lineRule="auto"/>
        <w:jc w:val="both"/>
        <w:rPr>
          <w:rFonts w:ascii="Times New Roman" w:hAnsi="Times New Roman" w:cs="Times New Roman"/>
          <w:sz w:val="24"/>
          <w:szCs w:val="24"/>
        </w:rPr>
      </w:pPr>
    </w:p>
    <w:p w:rsidR="00FB1D11" w:rsidRDefault="00FB1D11" w:rsidP="00FB1D11">
      <w:pPr>
        <w:spacing w:after="0" w:line="360" w:lineRule="auto"/>
        <w:ind w:left="426"/>
        <w:jc w:val="both"/>
        <w:rPr>
          <w:rFonts w:ascii="Times New Roman" w:hAnsi="Times New Roman" w:cs="Times New Roman"/>
          <w:sz w:val="24"/>
          <w:szCs w:val="24"/>
        </w:rPr>
      </w:pPr>
      <w:r w:rsidRPr="00FB1D11">
        <w:rPr>
          <w:rFonts w:ascii="Times New Roman" w:hAnsi="Times New Roman" w:cs="Times New Roman"/>
          <w:sz w:val="24"/>
          <w:szCs w:val="24"/>
        </w:rPr>
        <w:t>Gráfico 33. No que se refere às ações de apoio psicológico, quais das opções abaixo, você considera importante</w:t>
      </w:r>
    </w:p>
    <w:p w:rsidR="00484142" w:rsidRDefault="003B375F" w:rsidP="00BB43F8">
      <w:pPr>
        <w:spacing w:after="0" w:line="360" w:lineRule="auto"/>
        <w:jc w:val="center"/>
        <w:rPr>
          <w:rFonts w:ascii="Times New Roman" w:hAnsi="Times New Roman" w:cs="Times New Roman"/>
          <w:b/>
          <w:sz w:val="20"/>
          <w:szCs w:val="20"/>
        </w:rPr>
      </w:pPr>
      <w:r>
        <w:rPr>
          <w:noProof/>
          <w:lang w:eastAsia="pt-BR"/>
        </w:rPr>
        <w:drawing>
          <wp:inline distT="0" distB="0" distL="0" distR="0" wp14:anchorId="6F05F12E" wp14:editId="27A41338">
            <wp:extent cx="5400040" cy="2640330"/>
            <wp:effectExtent l="0" t="0" r="10160" b="7620"/>
            <wp:docPr id="33" name="Gráfico 33"/>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003B375F" w:rsidRDefault="00FB1D11" w:rsidP="00FB1D11">
      <w:pPr>
        <w:tabs>
          <w:tab w:val="center" w:pos="4252"/>
          <w:tab w:val="left" w:pos="5265"/>
        </w:tabs>
        <w:spacing w:after="0" w:line="360" w:lineRule="auto"/>
        <w:ind w:left="426"/>
        <w:rPr>
          <w:rFonts w:ascii="Times New Roman" w:hAnsi="Times New Roman" w:cs="Times New Roman"/>
          <w:sz w:val="20"/>
          <w:szCs w:val="20"/>
        </w:rPr>
      </w:pPr>
      <w:r>
        <w:rPr>
          <w:rFonts w:ascii="Times New Roman" w:hAnsi="Times New Roman" w:cs="Times New Roman"/>
          <w:sz w:val="20"/>
          <w:szCs w:val="20"/>
        </w:rPr>
        <w:t>Fonte: Protocolo de pesquisa (2020)</w:t>
      </w:r>
    </w:p>
    <w:p w:rsidR="00010BF6" w:rsidRPr="00010BF6" w:rsidRDefault="00B82B42" w:rsidP="00B82B42">
      <w:pPr>
        <w:tabs>
          <w:tab w:val="center" w:pos="4252"/>
          <w:tab w:val="left" w:pos="5265"/>
        </w:tabs>
        <w:spacing w:after="0" w:line="360" w:lineRule="auto"/>
        <w:ind w:left="993"/>
        <w:jc w:val="both"/>
        <w:rPr>
          <w:rFonts w:ascii="Times New Roman" w:hAnsi="Times New Roman" w:cs="Times New Roman"/>
          <w:sz w:val="24"/>
          <w:szCs w:val="24"/>
        </w:rPr>
      </w:pPr>
      <w:r w:rsidRPr="00B82B42">
        <w:rPr>
          <w:rFonts w:ascii="Times New Roman" w:hAnsi="Times New Roman" w:cs="Times New Roman"/>
          <w:sz w:val="24"/>
          <w:szCs w:val="24"/>
        </w:rPr>
        <w:t>Gráfico 34. Em relação ao questionamento anterior, se houver outra sugestão, citar abaixo. Caso você não tenha nenhuma sugestão, escreva apenas N/A (Não se aplica)</w:t>
      </w:r>
    </w:p>
    <w:p w:rsidR="007D536F" w:rsidRPr="00696D2C" w:rsidRDefault="007D536F" w:rsidP="003B375F">
      <w:pPr>
        <w:tabs>
          <w:tab w:val="center" w:pos="4252"/>
          <w:tab w:val="left" w:pos="5265"/>
        </w:tabs>
        <w:spacing w:after="0" w:line="360" w:lineRule="auto"/>
        <w:jc w:val="center"/>
        <w:rPr>
          <w:rFonts w:ascii="Times New Roman" w:hAnsi="Times New Roman" w:cs="Times New Roman"/>
          <w:sz w:val="20"/>
          <w:szCs w:val="20"/>
        </w:rPr>
      </w:pPr>
      <w:r>
        <w:rPr>
          <w:noProof/>
          <w:lang w:eastAsia="pt-BR"/>
        </w:rPr>
        <w:drawing>
          <wp:inline distT="0" distB="0" distL="0" distR="0" wp14:anchorId="3F728AA9" wp14:editId="283E3E4D">
            <wp:extent cx="4572000" cy="2743200"/>
            <wp:effectExtent l="0" t="0" r="0" b="0"/>
            <wp:docPr id="34" name="Gráfico 34"/>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rsidR="0032463D" w:rsidRDefault="00B82B42" w:rsidP="00B82B42">
      <w:pPr>
        <w:tabs>
          <w:tab w:val="center" w:pos="4252"/>
          <w:tab w:val="left" w:pos="5265"/>
        </w:tabs>
        <w:spacing w:after="0" w:line="360" w:lineRule="auto"/>
        <w:ind w:left="993"/>
        <w:rPr>
          <w:rFonts w:ascii="Times New Roman" w:hAnsi="Times New Roman" w:cs="Times New Roman"/>
          <w:sz w:val="20"/>
          <w:szCs w:val="20"/>
        </w:rPr>
      </w:pPr>
      <w:r>
        <w:rPr>
          <w:rFonts w:ascii="Times New Roman" w:hAnsi="Times New Roman" w:cs="Times New Roman"/>
          <w:sz w:val="20"/>
          <w:szCs w:val="20"/>
        </w:rPr>
        <w:t>Fonte: Protocolo de pesquisa (2020)</w:t>
      </w:r>
    </w:p>
    <w:p w:rsidR="00B82B42" w:rsidRPr="007D536F" w:rsidRDefault="00B82B42" w:rsidP="00B82B42">
      <w:pPr>
        <w:tabs>
          <w:tab w:val="center" w:pos="4252"/>
          <w:tab w:val="left" w:pos="5265"/>
        </w:tabs>
        <w:spacing w:after="0" w:line="360" w:lineRule="auto"/>
        <w:ind w:left="993"/>
        <w:rPr>
          <w:rFonts w:ascii="Times New Roman" w:hAnsi="Times New Roman" w:cs="Times New Roman"/>
          <w:sz w:val="20"/>
          <w:szCs w:val="20"/>
        </w:rPr>
      </w:pPr>
    </w:p>
    <w:p w:rsidR="003B375F" w:rsidRDefault="0032463D" w:rsidP="00F441FF">
      <w:pPr>
        <w:tabs>
          <w:tab w:val="left" w:pos="567"/>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F441FF">
        <w:rPr>
          <w:rFonts w:ascii="Times New Roman" w:hAnsi="Times New Roman" w:cs="Times New Roman"/>
          <w:sz w:val="24"/>
          <w:szCs w:val="24"/>
        </w:rPr>
        <w:tab/>
      </w:r>
      <w:r>
        <w:rPr>
          <w:rFonts w:ascii="Times New Roman" w:hAnsi="Times New Roman" w:cs="Times New Roman"/>
          <w:sz w:val="24"/>
          <w:szCs w:val="24"/>
        </w:rPr>
        <w:t>Em caso de reabertu</w:t>
      </w:r>
      <w:r w:rsidR="00EB17E7">
        <w:rPr>
          <w:rFonts w:ascii="Times New Roman" w:hAnsi="Times New Roman" w:cs="Times New Roman"/>
          <w:sz w:val="24"/>
          <w:szCs w:val="24"/>
        </w:rPr>
        <w:t>ra presencial, os participantes, com 28,2% de demanda, sugeriram o acolhimento psicológico individual como apoio psicológico considerado importante</w:t>
      </w:r>
      <w:r w:rsidR="00F441FF">
        <w:rPr>
          <w:rFonts w:ascii="Times New Roman" w:hAnsi="Times New Roman" w:cs="Times New Roman"/>
          <w:sz w:val="24"/>
          <w:szCs w:val="24"/>
        </w:rPr>
        <w:t>. Vale ressaltar que o atendimento psicológico individual presencial necessitará de alguns fatores para ocorrer no momento do retorno</w:t>
      </w:r>
      <w:r w:rsidR="00BD0105">
        <w:rPr>
          <w:rFonts w:ascii="Times New Roman" w:hAnsi="Times New Roman" w:cs="Times New Roman"/>
          <w:sz w:val="24"/>
          <w:szCs w:val="24"/>
        </w:rPr>
        <w:t xml:space="preserve"> híbrido ou</w:t>
      </w:r>
      <w:r w:rsidR="00F441FF">
        <w:rPr>
          <w:rFonts w:ascii="Times New Roman" w:hAnsi="Times New Roman" w:cs="Times New Roman"/>
          <w:sz w:val="24"/>
          <w:szCs w:val="24"/>
        </w:rPr>
        <w:t xml:space="preserve"> presencial, como a avaliação </w:t>
      </w:r>
      <w:r w:rsidR="00BD0105">
        <w:rPr>
          <w:rFonts w:ascii="Times New Roman" w:hAnsi="Times New Roman" w:cs="Times New Roman"/>
          <w:sz w:val="24"/>
          <w:szCs w:val="24"/>
        </w:rPr>
        <w:t>infraestrutura</w:t>
      </w:r>
      <w:r w:rsidR="00F441FF">
        <w:rPr>
          <w:rFonts w:ascii="Times New Roman" w:hAnsi="Times New Roman" w:cs="Times New Roman"/>
          <w:sz w:val="24"/>
          <w:szCs w:val="24"/>
        </w:rPr>
        <w:t xml:space="preserve"> do Campus </w:t>
      </w:r>
      <w:r w:rsidR="00F441FF">
        <w:rPr>
          <w:rFonts w:ascii="Times New Roman" w:hAnsi="Times New Roman" w:cs="Times New Roman"/>
          <w:sz w:val="24"/>
          <w:szCs w:val="24"/>
        </w:rPr>
        <w:lastRenderedPageBreak/>
        <w:t xml:space="preserve">e as condições pandêmicas, além de um espaço reservado, porém seguro para que ocorra. </w:t>
      </w:r>
      <w:r w:rsidR="00F20A23">
        <w:rPr>
          <w:rFonts w:ascii="Times New Roman" w:hAnsi="Times New Roman" w:cs="Times New Roman"/>
          <w:sz w:val="24"/>
          <w:szCs w:val="24"/>
        </w:rPr>
        <w:t xml:space="preserve">O outro item mais indicado, com 21,4%, foi dialogar sobre a pandemia. </w:t>
      </w:r>
      <w:r w:rsidR="00792803">
        <w:rPr>
          <w:rFonts w:ascii="Times New Roman" w:hAnsi="Times New Roman" w:cs="Times New Roman"/>
          <w:sz w:val="24"/>
          <w:szCs w:val="24"/>
        </w:rPr>
        <w:t xml:space="preserve">Até a presente data do relatório, não há indícios do término da pandemia ou de uma vacina eficaz que combata o novo coronavírus, portanto, é indispensável que haja esse momento de escuta, não somente por </w:t>
      </w:r>
      <w:r w:rsidR="00BD0105">
        <w:rPr>
          <w:rFonts w:ascii="Times New Roman" w:hAnsi="Times New Roman" w:cs="Times New Roman"/>
          <w:sz w:val="24"/>
          <w:szCs w:val="24"/>
        </w:rPr>
        <w:t>iniciativa</w:t>
      </w:r>
      <w:r w:rsidR="00792803">
        <w:rPr>
          <w:rFonts w:ascii="Times New Roman" w:hAnsi="Times New Roman" w:cs="Times New Roman"/>
          <w:sz w:val="24"/>
          <w:szCs w:val="24"/>
        </w:rPr>
        <w:t xml:space="preserve"> do psicólogo, mas de todo o corpo </w:t>
      </w:r>
      <w:r w:rsidR="00B41756">
        <w:rPr>
          <w:rFonts w:ascii="Times New Roman" w:hAnsi="Times New Roman" w:cs="Times New Roman"/>
          <w:sz w:val="24"/>
          <w:szCs w:val="24"/>
        </w:rPr>
        <w:t>acadêmico</w:t>
      </w:r>
      <w:r w:rsidR="00792803">
        <w:rPr>
          <w:rFonts w:ascii="Times New Roman" w:hAnsi="Times New Roman" w:cs="Times New Roman"/>
          <w:sz w:val="24"/>
          <w:szCs w:val="24"/>
        </w:rPr>
        <w:t>, sobre as vivências desses jovens durante o confinamento, sendo essencial para elaboração de angustias e ansiedades advindas desse distanciamento</w:t>
      </w:r>
      <w:r w:rsidR="00BD0105">
        <w:rPr>
          <w:rFonts w:ascii="Times New Roman" w:hAnsi="Times New Roman" w:cs="Times New Roman"/>
          <w:sz w:val="24"/>
          <w:szCs w:val="24"/>
        </w:rPr>
        <w:t xml:space="preserve"> social, prolongado ou não. A</w:t>
      </w:r>
      <w:r w:rsidR="00F74B24">
        <w:rPr>
          <w:rFonts w:ascii="Times New Roman" w:hAnsi="Times New Roman" w:cs="Times New Roman"/>
          <w:sz w:val="24"/>
          <w:szCs w:val="24"/>
        </w:rPr>
        <w:t>lém disso, é importante dialogar sobre as medidas de segurança e das mudanças comportamentais necessárias ao novo convívio no Campus, caso a pandemia, no retorno presencial</w:t>
      </w:r>
      <w:r w:rsidR="00BD0105">
        <w:rPr>
          <w:rFonts w:ascii="Times New Roman" w:hAnsi="Times New Roman" w:cs="Times New Roman"/>
          <w:sz w:val="24"/>
          <w:szCs w:val="24"/>
        </w:rPr>
        <w:t xml:space="preserve"> ou híbrido</w:t>
      </w:r>
      <w:r w:rsidR="00F74B24">
        <w:rPr>
          <w:rFonts w:ascii="Times New Roman" w:hAnsi="Times New Roman" w:cs="Times New Roman"/>
          <w:sz w:val="24"/>
          <w:szCs w:val="24"/>
        </w:rPr>
        <w:t xml:space="preserve"> não esteja totalmente controlada. </w:t>
      </w:r>
    </w:p>
    <w:p w:rsidR="00EB17E7" w:rsidRDefault="007D536F" w:rsidP="00B82B42">
      <w:pPr>
        <w:tabs>
          <w:tab w:val="left" w:pos="567"/>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p>
    <w:p w:rsidR="00B82B42" w:rsidRPr="0032463D" w:rsidRDefault="00B82B42" w:rsidP="00B82B42">
      <w:pPr>
        <w:tabs>
          <w:tab w:val="left" w:pos="567"/>
        </w:tabs>
        <w:spacing w:after="0" w:line="360" w:lineRule="auto"/>
        <w:ind w:left="284"/>
        <w:jc w:val="both"/>
        <w:rPr>
          <w:rFonts w:ascii="Times New Roman" w:hAnsi="Times New Roman" w:cs="Times New Roman"/>
          <w:sz w:val="24"/>
          <w:szCs w:val="24"/>
        </w:rPr>
      </w:pPr>
      <w:r w:rsidRPr="00B82B42">
        <w:rPr>
          <w:rFonts w:ascii="Times New Roman" w:hAnsi="Times New Roman" w:cs="Times New Roman"/>
          <w:sz w:val="24"/>
          <w:szCs w:val="24"/>
        </w:rPr>
        <w:t>Gráfico 35. No que se refere às ações de planejamento DOCENTE, quais das opções abaixo, você considera importante e gostaria que fosse desenvolvida pelos seus professores durante a REABERTURA da instituição e retorno às aulas presenciais (assinale quantas quiser)</w:t>
      </w:r>
    </w:p>
    <w:p w:rsidR="003B375F" w:rsidRDefault="003B375F" w:rsidP="003B375F">
      <w:pPr>
        <w:tabs>
          <w:tab w:val="center" w:pos="4252"/>
          <w:tab w:val="left" w:pos="5265"/>
        </w:tabs>
        <w:spacing w:after="0" w:line="360" w:lineRule="auto"/>
        <w:jc w:val="center"/>
        <w:rPr>
          <w:rFonts w:ascii="Times New Roman" w:hAnsi="Times New Roman" w:cs="Times New Roman"/>
          <w:b/>
          <w:sz w:val="20"/>
          <w:szCs w:val="20"/>
        </w:rPr>
      </w:pPr>
      <w:r>
        <w:rPr>
          <w:noProof/>
          <w:lang w:eastAsia="pt-BR"/>
        </w:rPr>
        <w:drawing>
          <wp:inline distT="0" distB="0" distL="0" distR="0" wp14:anchorId="6BEC8F15" wp14:editId="10FD528C">
            <wp:extent cx="5504815" cy="3219450"/>
            <wp:effectExtent l="0" t="0" r="635" b="0"/>
            <wp:docPr id="35" name="Gráfico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rsidR="00B82B42" w:rsidRDefault="00B82B42" w:rsidP="00B82B42">
      <w:pPr>
        <w:tabs>
          <w:tab w:val="center" w:pos="4252"/>
          <w:tab w:val="left" w:pos="5265"/>
        </w:tabs>
        <w:spacing w:after="0" w:line="360" w:lineRule="auto"/>
        <w:ind w:left="284"/>
        <w:rPr>
          <w:rFonts w:ascii="Times New Roman" w:hAnsi="Times New Roman" w:cs="Times New Roman"/>
          <w:sz w:val="20"/>
          <w:szCs w:val="20"/>
        </w:rPr>
      </w:pPr>
      <w:r>
        <w:rPr>
          <w:rFonts w:ascii="Times New Roman" w:hAnsi="Times New Roman" w:cs="Times New Roman"/>
          <w:sz w:val="20"/>
          <w:szCs w:val="20"/>
        </w:rPr>
        <w:t>Fon</w:t>
      </w:r>
      <w:r w:rsidR="00BD0105">
        <w:rPr>
          <w:rFonts w:ascii="Times New Roman" w:hAnsi="Times New Roman" w:cs="Times New Roman"/>
          <w:sz w:val="20"/>
          <w:szCs w:val="20"/>
        </w:rPr>
        <w:t>te: Protocolo de pesquisa (2020)</w:t>
      </w:r>
    </w:p>
    <w:p w:rsidR="00B41756" w:rsidRDefault="00B41756" w:rsidP="00B82B42">
      <w:pPr>
        <w:tabs>
          <w:tab w:val="center" w:pos="4252"/>
          <w:tab w:val="left" w:pos="5265"/>
        </w:tabs>
        <w:spacing w:after="0" w:line="360" w:lineRule="auto"/>
        <w:ind w:left="426"/>
        <w:rPr>
          <w:rFonts w:ascii="Times New Roman" w:hAnsi="Times New Roman" w:cs="Times New Roman"/>
          <w:sz w:val="24"/>
          <w:szCs w:val="24"/>
        </w:rPr>
      </w:pPr>
    </w:p>
    <w:p w:rsidR="00B41756" w:rsidRDefault="00B41756" w:rsidP="00B82B42">
      <w:pPr>
        <w:tabs>
          <w:tab w:val="center" w:pos="4252"/>
          <w:tab w:val="left" w:pos="5265"/>
        </w:tabs>
        <w:spacing w:after="0" w:line="360" w:lineRule="auto"/>
        <w:ind w:left="426"/>
        <w:rPr>
          <w:rFonts w:ascii="Times New Roman" w:hAnsi="Times New Roman" w:cs="Times New Roman"/>
          <w:sz w:val="24"/>
          <w:szCs w:val="24"/>
        </w:rPr>
      </w:pPr>
    </w:p>
    <w:p w:rsidR="00B41756" w:rsidRDefault="00B41756" w:rsidP="00B82B42">
      <w:pPr>
        <w:tabs>
          <w:tab w:val="center" w:pos="4252"/>
          <w:tab w:val="left" w:pos="5265"/>
        </w:tabs>
        <w:spacing w:after="0" w:line="360" w:lineRule="auto"/>
        <w:ind w:left="426"/>
        <w:rPr>
          <w:rFonts w:ascii="Times New Roman" w:hAnsi="Times New Roman" w:cs="Times New Roman"/>
          <w:sz w:val="24"/>
          <w:szCs w:val="24"/>
        </w:rPr>
      </w:pPr>
    </w:p>
    <w:p w:rsidR="00B41756" w:rsidRDefault="00B41756" w:rsidP="00B82B42">
      <w:pPr>
        <w:tabs>
          <w:tab w:val="center" w:pos="4252"/>
          <w:tab w:val="left" w:pos="5265"/>
        </w:tabs>
        <w:spacing w:after="0" w:line="360" w:lineRule="auto"/>
        <w:ind w:left="426"/>
        <w:rPr>
          <w:rFonts w:ascii="Times New Roman" w:hAnsi="Times New Roman" w:cs="Times New Roman"/>
          <w:sz w:val="24"/>
          <w:szCs w:val="24"/>
        </w:rPr>
      </w:pPr>
    </w:p>
    <w:p w:rsidR="00B41756" w:rsidRDefault="00B41756" w:rsidP="00B82B42">
      <w:pPr>
        <w:tabs>
          <w:tab w:val="center" w:pos="4252"/>
          <w:tab w:val="left" w:pos="5265"/>
        </w:tabs>
        <w:spacing w:after="0" w:line="360" w:lineRule="auto"/>
        <w:ind w:left="426"/>
        <w:rPr>
          <w:rFonts w:ascii="Times New Roman" w:hAnsi="Times New Roman" w:cs="Times New Roman"/>
          <w:sz w:val="24"/>
          <w:szCs w:val="24"/>
        </w:rPr>
      </w:pPr>
    </w:p>
    <w:p w:rsidR="00B41756" w:rsidRDefault="00B41756" w:rsidP="00B82B42">
      <w:pPr>
        <w:tabs>
          <w:tab w:val="center" w:pos="4252"/>
          <w:tab w:val="left" w:pos="5265"/>
        </w:tabs>
        <w:spacing w:after="0" w:line="360" w:lineRule="auto"/>
        <w:ind w:left="426"/>
        <w:rPr>
          <w:rFonts w:ascii="Times New Roman" w:hAnsi="Times New Roman" w:cs="Times New Roman"/>
          <w:sz w:val="24"/>
          <w:szCs w:val="24"/>
        </w:rPr>
      </w:pPr>
    </w:p>
    <w:p w:rsidR="00B41756" w:rsidRDefault="00B41756" w:rsidP="00B82B42">
      <w:pPr>
        <w:tabs>
          <w:tab w:val="center" w:pos="4252"/>
          <w:tab w:val="left" w:pos="5265"/>
        </w:tabs>
        <w:spacing w:after="0" w:line="360" w:lineRule="auto"/>
        <w:ind w:left="426"/>
        <w:rPr>
          <w:rFonts w:ascii="Times New Roman" w:hAnsi="Times New Roman" w:cs="Times New Roman"/>
          <w:sz w:val="24"/>
          <w:szCs w:val="24"/>
        </w:rPr>
      </w:pPr>
    </w:p>
    <w:p w:rsidR="00B82B42" w:rsidRPr="00B82B42" w:rsidRDefault="00B82B42" w:rsidP="00B82B42">
      <w:pPr>
        <w:tabs>
          <w:tab w:val="center" w:pos="4252"/>
          <w:tab w:val="left" w:pos="5265"/>
        </w:tabs>
        <w:spacing w:after="0" w:line="360" w:lineRule="auto"/>
        <w:ind w:left="426"/>
        <w:rPr>
          <w:rFonts w:ascii="Times New Roman" w:hAnsi="Times New Roman" w:cs="Times New Roman"/>
          <w:sz w:val="24"/>
          <w:szCs w:val="24"/>
        </w:rPr>
      </w:pPr>
      <w:r w:rsidRPr="00B82B42">
        <w:rPr>
          <w:rFonts w:ascii="Times New Roman" w:hAnsi="Times New Roman" w:cs="Times New Roman"/>
          <w:sz w:val="24"/>
          <w:szCs w:val="24"/>
        </w:rPr>
        <w:t>Gráfico 36. Em relação ao questionamento anterior, se houver outra sugestão, citar abaixo. Caso você não tenha nenhuma sugestão, escreva apenas N/A (Não se aplica)</w:t>
      </w:r>
    </w:p>
    <w:p w:rsidR="003B375F" w:rsidRDefault="003B375F" w:rsidP="003B375F">
      <w:pPr>
        <w:tabs>
          <w:tab w:val="center" w:pos="4252"/>
          <w:tab w:val="left" w:pos="5265"/>
        </w:tabs>
        <w:spacing w:after="0" w:line="360" w:lineRule="auto"/>
        <w:jc w:val="center"/>
        <w:rPr>
          <w:rFonts w:ascii="Times New Roman" w:hAnsi="Times New Roman" w:cs="Times New Roman"/>
          <w:b/>
          <w:sz w:val="20"/>
          <w:szCs w:val="20"/>
        </w:rPr>
      </w:pPr>
      <w:r>
        <w:rPr>
          <w:noProof/>
          <w:lang w:eastAsia="pt-BR"/>
        </w:rPr>
        <w:drawing>
          <wp:inline distT="0" distB="0" distL="0" distR="0" wp14:anchorId="41D52283" wp14:editId="23179B90">
            <wp:extent cx="5400040" cy="3314700"/>
            <wp:effectExtent l="0" t="0" r="10160" b="0"/>
            <wp:docPr id="36" name="Gráfico 36"/>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rsidR="00B82B42" w:rsidRDefault="00B82B42" w:rsidP="00B82B42">
      <w:pPr>
        <w:tabs>
          <w:tab w:val="center" w:pos="4252"/>
          <w:tab w:val="left" w:pos="5265"/>
        </w:tabs>
        <w:spacing w:after="0" w:line="360" w:lineRule="auto"/>
        <w:ind w:left="284"/>
        <w:rPr>
          <w:rFonts w:ascii="Times New Roman" w:hAnsi="Times New Roman" w:cs="Times New Roman"/>
          <w:sz w:val="20"/>
          <w:szCs w:val="20"/>
        </w:rPr>
      </w:pPr>
      <w:r>
        <w:rPr>
          <w:rFonts w:ascii="Times New Roman" w:hAnsi="Times New Roman" w:cs="Times New Roman"/>
          <w:sz w:val="20"/>
          <w:szCs w:val="20"/>
        </w:rPr>
        <w:t>Fonte: Protocolo de pesquisa (2020)</w:t>
      </w:r>
    </w:p>
    <w:p w:rsidR="00B82B42" w:rsidRPr="00696D2C" w:rsidRDefault="00B82B42" w:rsidP="00B82B42">
      <w:pPr>
        <w:tabs>
          <w:tab w:val="center" w:pos="4252"/>
          <w:tab w:val="left" w:pos="5265"/>
        </w:tabs>
        <w:spacing w:after="0" w:line="360" w:lineRule="auto"/>
        <w:ind w:left="284"/>
        <w:rPr>
          <w:rFonts w:ascii="Times New Roman" w:hAnsi="Times New Roman" w:cs="Times New Roman"/>
          <w:sz w:val="20"/>
          <w:szCs w:val="20"/>
        </w:rPr>
      </w:pPr>
    </w:p>
    <w:p w:rsidR="00B82B42" w:rsidRDefault="00B41756" w:rsidP="00B82B42">
      <w:pPr>
        <w:tabs>
          <w:tab w:val="left" w:pos="567"/>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t>Nos gráficos acima</w:t>
      </w:r>
      <w:r w:rsidR="00B82B42">
        <w:rPr>
          <w:rFonts w:ascii="Times New Roman" w:hAnsi="Times New Roman" w:cs="Times New Roman"/>
          <w:sz w:val="24"/>
          <w:szCs w:val="24"/>
        </w:rPr>
        <w:t xml:space="preserve"> são sugeridas ações de planejamento docentes para a reabertura da </w:t>
      </w:r>
      <w:r>
        <w:rPr>
          <w:rFonts w:ascii="Times New Roman" w:hAnsi="Times New Roman" w:cs="Times New Roman"/>
          <w:sz w:val="24"/>
          <w:szCs w:val="24"/>
        </w:rPr>
        <w:t>I</w:t>
      </w:r>
      <w:r w:rsidR="00B82B42">
        <w:rPr>
          <w:rFonts w:ascii="Times New Roman" w:hAnsi="Times New Roman" w:cs="Times New Roman"/>
          <w:sz w:val="24"/>
          <w:szCs w:val="24"/>
        </w:rPr>
        <w:t>nstituição</w:t>
      </w:r>
      <w:r>
        <w:rPr>
          <w:rFonts w:ascii="Times New Roman" w:hAnsi="Times New Roman" w:cs="Times New Roman"/>
          <w:sz w:val="24"/>
          <w:szCs w:val="24"/>
        </w:rPr>
        <w:t>,</w:t>
      </w:r>
      <w:r w:rsidR="00B82B42">
        <w:rPr>
          <w:rFonts w:ascii="Times New Roman" w:hAnsi="Times New Roman" w:cs="Times New Roman"/>
          <w:sz w:val="24"/>
          <w:szCs w:val="24"/>
        </w:rPr>
        <w:t xml:space="preserve"> </w:t>
      </w:r>
      <w:r>
        <w:rPr>
          <w:rFonts w:ascii="Times New Roman" w:hAnsi="Times New Roman" w:cs="Times New Roman"/>
          <w:sz w:val="24"/>
          <w:szCs w:val="24"/>
        </w:rPr>
        <w:t>as quais</w:t>
      </w:r>
      <w:r w:rsidR="00B82B42">
        <w:rPr>
          <w:rFonts w:ascii="Times New Roman" w:hAnsi="Times New Roman" w:cs="Times New Roman"/>
          <w:sz w:val="24"/>
          <w:szCs w:val="24"/>
        </w:rPr>
        <w:t xml:space="preserve"> os discentes consideram importantes que fossem desenvolvi</w:t>
      </w:r>
      <w:r w:rsidR="004767CB">
        <w:rPr>
          <w:rFonts w:ascii="Times New Roman" w:hAnsi="Times New Roman" w:cs="Times New Roman"/>
          <w:sz w:val="24"/>
          <w:szCs w:val="24"/>
        </w:rPr>
        <w:t>das, bem como outras sugestões</w:t>
      </w:r>
      <w:r>
        <w:rPr>
          <w:rFonts w:ascii="Times New Roman" w:hAnsi="Times New Roman" w:cs="Times New Roman"/>
          <w:sz w:val="24"/>
          <w:szCs w:val="24"/>
        </w:rPr>
        <w:t>, gráfico 36</w:t>
      </w:r>
      <w:r w:rsidR="004767CB">
        <w:rPr>
          <w:rFonts w:ascii="Times New Roman" w:hAnsi="Times New Roman" w:cs="Times New Roman"/>
          <w:sz w:val="24"/>
          <w:szCs w:val="24"/>
        </w:rPr>
        <w:t xml:space="preserve">. Percebe-se nos dados obtidos que </w:t>
      </w:r>
      <w:r w:rsidR="00B22DFC">
        <w:rPr>
          <w:rFonts w:ascii="Times New Roman" w:hAnsi="Times New Roman" w:cs="Times New Roman"/>
          <w:sz w:val="24"/>
          <w:szCs w:val="24"/>
        </w:rPr>
        <w:t>os discentes</w:t>
      </w:r>
      <w:r w:rsidR="004767CB">
        <w:rPr>
          <w:rFonts w:ascii="Times New Roman" w:hAnsi="Times New Roman" w:cs="Times New Roman"/>
          <w:sz w:val="24"/>
          <w:szCs w:val="24"/>
        </w:rPr>
        <w:t xml:space="preserve"> estão preocupados com os conteúdos de ensino, alguns remetendo</w:t>
      </w:r>
      <w:r>
        <w:rPr>
          <w:rFonts w:ascii="Times New Roman" w:hAnsi="Times New Roman" w:cs="Times New Roman"/>
          <w:sz w:val="24"/>
          <w:szCs w:val="24"/>
        </w:rPr>
        <w:t>-se</w:t>
      </w:r>
      <w:r w:rsidR="004767CB">
        <w:rPr>
          <w:rFonts w:ascii="Times New Roman" w:hAnsi="Times New Roman" w:cs="Times New Roman"/>
          <w:sz w:val="24"/>
          <w:szCs w:val="24"/>
        </w:rPr>
        <w:t xml:space="preserve"> ao retorno gradual </w:t>
      </w:r>
      <w:r w:rsidR="006F3FDC">
        <w:rPr>
          <w:rFonts w:ascii="Times New Roman" w:hAnsi="Times New Roman" w:cs="Times New Roman"/>
          <w:sz w:val="24"/>
          <w:szCs w:val="24"/>
        </w:rPr>
        <w:t>do</w:t>
      </w:r>
      <w:r w:rsidR="004767CB">
        <w:rPr>
          <w:rFonts w:ascii="Times New Roman" w:hAnsi="Times New Roman" w:cs="Times New Roman"/>
          <w:sz w:val="24"/>
          <w:szCs w:val="24"/>
        </w:rPr>
        <w:t xml:space="preserve"> conteúdo, outros indicando a aceleração de conteúdo;</w:t>
      </w:r>
      <w:r>
        <w:rPr>
          <w:rFonts w:ascii="Times New Roman" w:hAnsi="Times New Roman" w:cs="Times New Roman"/>
          <w:sz w:val="24"/>
          <w:szCs w:val="24"/>
        </w:rPr>
        <w:t xml:space="preserve"> além de</w:t>
      </w:r>
      <w:r w:rsidR="004767CB">
        <w:rPr>
          <w:rFonts w:ascii="Times New Roman" w:hAnsi="Times New Roman" w:cs="Times New Roman"/>
          <w:sz w:val="24"/>
          <w:szCs w:val="24"/>
        </w:rPr>
        <w:t xml:space="preserve"> sugestões de revisão</w:t>
      </w:r>
      <w:r w:rsidR="00BD0105">
        <w:rPr>
          <w:rFonts w:ascii="Times New Roman" w:hAnsi="Times New Roman" w:cs="Times New Roman"/>
          <w:sz w:val="24"/>
          <w:szCs w:val="24"/>
        </w:rPr>
        <w:t xml:space="preserve"> de conteúdo</w:t>
      </w:r>
      <w:r w:rsidR="004767CB">
        <w:rPr>
          <w:rFonts w:ascii="Times New Roman" w:hAnsi="Times New Roman" w:cs="Times New Roman"/>
          <w:sz w:val="24"/>
          <w:szCs w:val="24"/>
        </w:rPr>
        <w:t>. Ent</w:t>
      </w:r>
      <w:r w:rsidR="00B22DFC">
        <w:rPr>
          <w:rFonts w:ascii="Times New Roman" w:hAnsi="Times New Roman" w:cs="Times New Roman"/>
          <w:sz w:val="24"/>
          <w:szCs w:val="24"/>
        </w:rPr>
        <w:t>ão, eles demandaram uma série de</w:t>
      </w:r>
      <w:r w:rsidR="004767CB">
        <w:rPr>
          <w:rFonts w:ascii="Times New Roman" w:hAnsi="Times New Roman" w:cs="Times New Roman"/>
          <w:sz w:val="24"/>
          <w:szCs w:val="24"/>
        </w:rPr>
        <w:t xml:space="preserve"> opções de planejamento de ensino, </w:t>
      </w:r>
      <w:r>
        <w:rPr>
          <w:rFonts w:ascii="Times New Roman" w:hAnsi="Times New Roman" w:cs="Times New Roman"/>
          <w:sz w:val="24"/>
          <w:szCs w:val="24"/>
        </w:rPr>
        <w:t xml:space="preserve">com </w:t>
      </w:r>
      <w:r w:rsidR="006F3FDC">
        <w:rPr>
          <w:rFonts w:ascii="Times New Roman" w:hAnsi="Times New Roman" w:cs="Times New Roman"/>
          <w:sz w:val="24"/>
          <w:szCs w:val="24"/>
        </w:rPr>
        <w:t>combinações</w:t>
      </w:r>
      <w:r w:rsidR="004767CB">
        <w:rPr>
          <w:rFonts w:ascii="Times New Roman" w:hAnsi="Times New Roman" w:cs="Times New Roman"/>
          <w:sz w:val="24"/>
          <w:szCs w:val="24"/>
        </w:rPr>
        <w:t xml:space="preserve"> mais diversas possíveis, mas também foi expressivo o percentual de discentes, 9,7%, </w:t>
      </w:r>
      <w:r w:rsidR="006F3FDC">
        <w:rPr>
          <w:rFonts w:ascii="Times New Roman" w:hAnsi="Times New Roman" w:cs="Times New Roman"/>
          <w:sz w:val="24"/>
          <w:szCs w:val="24"/>
        </w:rPr>
        <w:t xml:space="preserve">com </w:t>
      </w:r>
      <w:r w:rsidR="004767CB">
        <w:rPr>
          <w:rFonts w:ascii="Times New Roman" w:hAnsi="Times New Roman" w:cs="Times New Roman"/>
          <w:sz w:val="24"/>
          <w:szCs w:val="24"/>
        </w:rPr>
        <w:t>a necessidade de ter um momento de escuta acerca das vivências que tiveram durante a pandemia. Esse momento de acolhimento</w:t>
      </w:r>
      <w:r w:rsidR="006F3FDC">
        <w:rPr>
          <w:rFonts w:ascii="Times New Roman" w:hAnsi="Times New Roman" w:cs="Times New Roman"/>
          <w:sz w:val="24"/>
          <w:szCs w:val="24"/>
        </w:rPr>
        <w:t>, essa possibilidade de ter uma escuta sensível em meio a tantas demandas de trabalho</w:t>
      </w:r>
      <w:r w:rsidR="00B22DFC">
        <w:rPr>
          <w:rFonts w:ascii="Times New Roman" w:hAnsi="Times New Roman" w:cs="Times New Roman"/>
          <w:sz w:val="24"/>
          <w:szCs w:val="24"/>
        </w:rPr>
        <w:t xml:space="preserve"> e adaptação à nova realidade</w:t>
      </w:r>
      <w:r w:rsidR="006F3FDC">
        <w:rPr>
          <w:rFonts w:ascii="Times New Roman" w:hAnsi="Times New Roman" w:cs="Times New Roman"/>
          <w:sz w:val="24"/>
          <w:szCs w:val="24"/>
        </w:rPr>
        <w:t xml:space="preserve"> que os docentes</w:t>
      </w:r>
      <w:r w:rsidR="00BD0105">
        <w:rPr>
          <w:rFonts w:ascii="Times New Roman" w:hAnsi="Times New Roman" w:cs="Times New Roman"/>
          <w:sz w:val="24"/>
          <w:szCs w:val="24"/>
        </w:rPr>
        <w:t>,</w:t>
      </w:r>
      <w:r w:rsidR="006F3FDC">
        <w:rPr>
          <w:rFonts w:ascii="Times New Roman" w:hAnsi="Times New Roman" w:cs="Times New Roman"/>
          <w:sz w:val="24"/>
          <w:szCs w:val="24"/>
        </w:rPr>
        <w:t xml:space="preserve"> </w:t>
      </w:r>
      <w:r w:rsidR="00BD0105">
        <w:rPr>
          <w:rFonts w:ascii="Times New Roman" w:hAnsi="Times New Roman" w:cs="Times New Roman"/>
          <w:sz w:val="24"/>
          <w:szCs w:val="24"/>
        </w:rPr>
        <w:t>em quaisquer modalidades de ensino e as inúmeras demandas</w:t>
      </w:r>
      <w:r w:rsidR="00B22DFC">
        <w:rPr>
          <w:rFonts w:ascii="Times New Roman" w:hAnsi="Times New Roman" w:cs="Times New Roman"/>
          <w:sz w:val="24"/>
          <w:szCs w:val="24"/>
        </w:rPr>
        <w:t xml:space="preserve"> d</w:t>
      </w:r>
      <w:r w:rsidR="00BD0105">
        <w:rPr>
          <w:rFonts w:ascii="Times New Roman" w:hAnsi="Times New Roman" w:cs="Times New Roman"/>
          <w:sz w:val="24"/>
          <w:szCs w:val="24"/>
        </w:rPr>
        <w:t>e</w:t>
      </w:r>
      <w:r w:rsidR="00B22DFC">
        <w:rPr>
          <w:rFonts w:ascii="Times New Roman" w:hAnsi="Times New Roman" w:cs="Times New Roman"/>
          <w:sz w:val="24"/>
          <w:szCs w:val="24"/>
        </w:rPr>
        <w:t xml:space="preserve"> atividades</w:t>
      </w:r>
      <w:r w:rsidR="00BD0105">
        <w:rPr>
          <w:rFonts w:ascii="Times New Roman" w:hAnsi="Times New Roman" w:cs="Times New Roman"/>
          <w:sz w:val="24"/>
          <w:szCs w:val="24"/>
        </w:rPr>
        <w:t>,</w:t>
      </w:r>
      <w:r w:rsidR="00B22DFC">
        <w:rPr>
          <w:rFonts w:ascii="Times New Roman" w:hAnsi="Times New Roman" w:cs="Times New Roman"/>
          <w:sz w:val="24"/>
          <w:szCs w:val="24"/>
        </w:rPr>
        <w:t xml:space="preserve"> </w:t>
      </w:r>
      <w:r w:rsidR="006F3FDC">
        <w:rPr>
          <w:rFonts w:ascii="Times New Roman" w:hAnsi="Times New Roman" w:cs="Times New Roman"/>
          <w:sz w:val="24"/>
          <w:szCs w:val="24"/>
        </w:rPr>
        <w:t xml:space="preserve">pode parecer inviável, no entanto é importante que haja esse manejo, que possa haver um momento para que os alunos troquem experiências sobre a pandemia e seus reflexos, </w:t>
      </w:r>
      <w:r w:rsidR="00BD0105">
        <w:rPr>
          <w:rFonts w:ascii="Times New Roman" w:hAnsi="Times New Roman" w:cs="Times New Roman"/>
          <w:sz w:val="24"/>
          <w:szCs w:val="24"/>
        </w:rPr>
        <w:t>inclusive</w:t>
      </w:r>
      <w:r w:rsidR="006F3FDC">
        <w:rPr>
          <w:rFonts w:ascii="Times New Roman" w:hAnsi="Times New Roman" w:cs="Times New Roman"/>
          <w:sz w:val="24"/>
          <w:szCs w:val="24"/>
        </w:rPr>
        <w:t xml:space="preserve"> como dados indicativos para que o professor perceba de que maneira conduzir suas aulas, novos planejamentos de aulas e metodologias de ensino. </w:t>
      </w:r>
      <w:r w:rsidR="00512E57">
        <w:rPr>
          <w:rFonts w:ascii="Times New Roman" w:hAnsi="Times New Roman" w:cs="Times New Roman"/>
          <w:sz w:val="24"/>
          <w:szCs w:val="24"/>
        </w:rPr>
        <w:t xml:space="preserve">Além de ser um multiplicador de que a escuta sensível é possível para qualquer profissional que atue no Campus. </w:t>
      </w:r>
    </w:p>
    <w:p w:rsidR="007B419F" w:rsidRDefault="007B419F" w:rsidP="00B82B42">
      <w:pPr>
        <w:tabs>
          <w:tab w:val="left" w:pos="567"/>
        </w:tabs>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ab/>
        <w:t>O Guia de primeiros cuidados psicológicos (O</w:t>
      </w:r>
      <w:r w:rsidR="00BD0105">
        <w:rPr>
          <w:rFonts w:ascii="Times New Roman" w:hAnsi="Times New Roman" w:cs="Times New Roman"/>
          <w:sz w:val="24"/>
          <w:szCs w:val="24"/>
        </w:rPr>
        <w:t>RGANIZAÇÃO PAN-AMERICANA DE SAÚDE</w:t>
      </w:r>
      <w:r>
        <w:rPr>
          <w:rFonts w:ascii="Times New Roman" w:hAnsi="Times New Roman" w:cs="Times New Roman"/>
          <w:sz w:val="24"/>
          <w:szCs w:val="24"/>
        </w:rPr>
        <w:t>, 2015), propícios a serem realizados por qualquer servidores do Campus, explica que o “como”</w:t>
      </w:r>
      <w:r w:rsidRPr="007B419F">
        <w:rPr>
          <w:rFonts w:ascii="Times New Roman" w:hAnsi="Times New Roman" w:cs="Times New Roman"/>
          <w:sz w:val="24"/>
          <w:szCs w:val="24"/>
        </w:rPr>
        <w:t xml:space="preserve"> se comunica</w:t>
      </w:r>
      <w:r>
        <w:rPr>
          <w:rFonts w:ascii="Times New Roman" w:hAnsi="Times New Roman" w:cs="Times New Roman"/>
          <w:sz w:val="24"/>
          <w:szCs w:val="24"/>
        </w:rPr>
        <w:t>r</w:t>
      </w:r>
      <w:r w:rsidRPr="007B419F">
        <w:rPr>
          <w:rFonts w:ascii="Times New Roman" w:hAnsi="Times New Roman" w:cs="Times New Roman"/>
          <w:sz w:val="24"/>
          <w:szCs w:val="24"/>
        </w:rPr>
        <w:t xml:space="preserve"> com alguém emocionalmente abalado é importante. As pessoas que passaram por um evento crítico</w:t>
      </w:r>
      <w:r>
        <w:rPr>
          <w:rFonts w:ascii="Times New Roman" w:hAnsi="Times New Roman" w:cs="Times New Roman"/>
          <w:sz w:val="24"/>
          <w:szCs w:val="24"/>
        </w:rPr>
        <w:t>, como a pandemia da COVID-19,</w:t>
      </w:r>
      <w:r w:rsidRPr="007B419F">
        <w:rPr>
          <w:rFonts w:ascii="Times New Roman" w:hAnsi="Times New Roman" w:cs="Times New Roman"/>
          <w:sz w:val="24"/>
          <w:szCs w:val="24"/>
        </w:rPr>
        <w:t xml:space="preserve"> podem</w:t>
      </w:r>
      <w:r w:rsidR="00BD0105">
        <w:rPr>
          <w:rFonts w:ascii="Times New Roman" w:hAnsi="Times New Roman" w:cs="Times New Roman"/>
          <w:sz w:val="24"/>
          <w:szCs w:val="24"/>
        </w:rPr>
        <w:t xml:space="preserve"> estar</w:t>
      </w:r>
      <w:r w:rsidRPr="007B419F">
        <w:rPr>
          <w:rFonts w:ascii="Times New Roman" w:hAnsi="Times New Roman" w:cs="Times New Roman"/>
          <w:sz w:val="24"/>
          <w:szCs w:val="24"/>
        </w:rPr>
        <w:t xml:space="preserve"> </w:t>
      </w:r>
      <w:r>
        <w:rPr>
          <w:rFonts w:ascii="Times New Roman" w:hAnsi="Times New Roman" w:cs="Times New Roman"/>
          <w:sz w:val="24"/>
          <w:szCs w:val="24"/>
        </w:rPr>
        <w:t>tristes</w:t>
      </w:r>
      <w:r w:rsidRPr="007B419F">
        <w:rPr>
          <w:rFonts w:ascii="Times New Roman" w:hAnsi="Times New Roman" w:cs="Times New Roman"/>
          <w:sz w:val="24"/>
          <w:szCs w:val="24"/>
        </w:rPr>
        <w:t>, ansiosas ou confusas, enquanto outras podem culpar-se por coisas que aconteceram durante uma situação de emergência. Ficar calmo e mostrar compreensão pode ajudar as pessoas abaladas a se sentir</w:t>
      </w:r>
      <w:r>
        <w:rPr>
          <w:rFonts w:ascii="Times New Roman" w:hAnsi="Times New Roman" w:cs="Times New Roman"/>
          <w:sz w:val="24"/>
          <w:szCs w:val="24"/>
        </w:rPr>
        <w:t>em</w:t>
      </w:r>
      <w:r w:rsidRPr="007B419F">
        <w:rPr>
          <w:rFonts w:ascii="Times New Roman" w:hAnsi="Times New Roman" w:cs="Times New Roman"/>
          <w:sz w:val="24"/>
          <w:szCs w:val="24"/>
        </w:rPr>
        <w:t xml:space="preserve"> mais seguras e protegidas, compreendidas, respeitadas</w:t>
      </w:r>
      <w:r>
        <w:rPr>
          <w:rFonts w:ascii="Times New Roman" w:hAnsi="Times New Roman" w:cs="Times New Roman"/>
          <w:sz w:val="24"/>
          <w:szCs w:val="24"/>
        </w:rPr>
        <w:t>, ou seja, ter empatia e ouvir interessadamente o que os discentes tem a dizer já pode ser considerado um primeiro espaço de cuidado psicológico</w:t>
      </w:r>
      <w:r w:rsidRPr="007B419F">
        <w:rPr>
          <w:rFonts w:ascii="Times New Roman" w:hAnsi="Times New Roman" w:cs="Times New Roman"/>
          <w:sz w:val="24"/>
          <w:szCs w:val="24"/>
        </w:rPr>
        <w:t>.</w:t>
      </w:r>
      <w:r>
        <w:rPr>
          <w:rFonts w:ascii="Times New Roman" w:hAnsi="Times New Roman" w:cs="Times New Roman"/>
          <w:sz w:val="24"/>
          <w:szCs w:val="24"/>
        </w:rPr>
        <w:t xml:space="preserve"> </w:t>
      </w:r>
    </w:p>
    <w:p w:rsidR="007B419F" w:rsidRDefault="007B419F" w:rsidP="00B82B42">
      <w:pPr>
        <w:tabs>
          <w:tab w:val="left" w:pos="567"/>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t>Outra orientação importante é o cuidado consigo mesmo antes de ajudar ao próximo, auxiliar</w:t>
      </w:r>
      <w:r w:rsidRPr="007B419F">
        <w:rPr>
          <w:rFonts w:ascii="Times New Roman" w:hAnsi="Times New Roman" w:cs="Times New Roman"/>
          <w:sz w:val="24"/>
          <w:szCs w:val="24"/>
        </w:rPr>
        <w:t xml:space="preserve"> com responsabilidade também significa cuidar de sua própria saúde e de seu bem-estar. Como cuidador, você pode ser afetado pelo que vivenci</w:t>
      </w:r>
      <w:r>
        <w:rPr>
          <w:rFonts w:ascii="Times New Roman" w:hAnsi="Times New Roman" w:cs="Times New Roman"/>
          <w:sz w:val="24"/>
          <w:szCs w:val="24"/>
        </w:rPr>
        <w:t>ou</w:t>
      </w:r>
      <w:r w:rsidRPr="007B419F">
        <w:rPr>
          <w:rFonts w:ascii="Times New Roman" w:hAnsi="Times New Roman" w:cs="Times New Roman"/>
          <w:sz w:val="24"/>
          <w:szCs w:val="24"/>
        </w:rPr>
        <w:t xml:space="preserve"> ou você ou sua família podem ser diretamente afetados pelo evento.</w:t>
      </w:r>
      <w:r>
        <w:rPr>
          <w:rFonts w:ascii="Times New Roman" w:hAnsi="Times New Roman" w:cs="Times New Roman"/>
          <w:sz w:val="24"/>
          <w:szCs w:val="24"/>
        </w:rPr>
        <w:t xml:space="preserve"> Logo, é importante a manutenção da saúde emocional do corpo acadêmico para que sejam um rede de apoio ao discente (</w:t>
      </w:r>
      <w:r w:rsidR="00BD0105">
        <w:rPr>
          <w:rFonts w:ascii="Times New Roman" w:hAnsi="Times New Roman" w:cs="Times New Roman"/>
          <w:sz w:val="24"/>
          <w:szCs w:val="24"/>
        </w:rPr>
        <w:t>ORGANIZAÇÃO PAN-AMERICANA DE SAÚDE</w:t>
      </w:r>
      <w:r>
        <w:rPr>
          <w:rFonts w:ascii="Times New Roman" w:hAnsi="Times New Roman" w:cs="Times New Roman"/>
          <w:sz w:val="24"/>
          <w:szCs w:val="24"/>
        </w:rPr>
        <w:t>, 2015).</w:t>
      </w:r>
    </w:p>
    <w:p w:rsidR="003B375F" w:rsidRDefault="003B375F" w:rsidP="003B375F">
      <w:pPr>
        <w:tabs>
          <w:tab w:val="center" w:pos="4252"/>
          <w:tab w:val="left" w:pos="5265"/>
        </w:tabs>
        <w:spacing w:after="0" w:line="360" w:lineRule="auto"/>
        <w:jc w:val="center"/>
        <w:rPr>
          <w:rFonts w:ascii="Times New Roman" w:hAnsi="Times New Roman" w:cs="Times New Roman"/>
          <w:b/>
          <w:sz w:val="20"/>
          <w:szCs w:val="20"/>
        </w:rPr>
      </w:pPr>
    </w:p>
    <w:p w:rsidR="003B375F" w:rsidRDefault="003B375F" w:rsidP="003B375F">
      <w:pPr>
        <w:tabs>
          <w:tab w:val="center" w:pos="4252"/>
          <w:tab w:val="left" w:pos="5265"/>
        </w:tabs>
        <w:spacing w:after="0" w:line="360" w:lineRule="auto"/>
        <w:jc w:val="center"/>
        <w:rPr>
          <w:rFonts w:ascii="Times New Roman" w:hAnsi="Times New Roman" w:cs="Times New Roman"/>
          <w:b/>
          <w:sz w:val="20"/>
          <w:szCs w:val="20"/>
        </w:rPr>
      </w:pPr>
    </w:p>
    <w:p w:rsidR="007B419F" w:rsidRDefault="007B419F" w:rsidP="003B375F">
      <w:pPr>
        <w:tabs>
          <w:tab w:val="center" w:pos="4252"/>
          <w:tab w:val="left" w:pos="5265"/>
        </w:tabs>
        <w:spacing w:after="0" w:line="360" w:lineRule="auto"/>
        <w:jc w:val="center"/>
        <w:rPr>
          <w:rFonts w:ascii="Times New Roman" w:hAnsi="Times New Roman" w:cs="Times New Roman"/>
          <w:b/>
          <w:sz w:val="20"/>
          <w:szCs w:val="20"/>
        </w:rPr>
      </w:pPr>
    </w:p>
    <w:p w:rsidR="007B419F" w:rsidRDefault="007B419F" w:rsidP="003B375F">
      <w:pPr>
        <w:tabs>
          <w:tab w:val="center" w:pos="4252"/>
          <w:tab w:val="left" w:pos="5265"/>
        </w:tabs>
        <w:spacing w:after="0" w:line="360" w:lineRule="auto"/>
        <w:jc w:val="center"/>
        <w:rPr>
          <w:rFonts w:ascii="Times New Roman" w:hAnsi="Times New Roman" w:cs="Times New Roman"/>
          <w:b/>
          <w:sz w:val="20"/>
          <w:szCs w:val="20"/>
        </w:rPr>
      </w:pPr>
    </w:p>
    <w:p w:rsidR="007B419F" w:rsidRDefault="007B419F" w:rsidP="003B375F">
      <w:pPr>
        <w:tabs>
          <w:tab w:val="center" w:pos="4252"/>
          <w:tab w:val="left" w:pos="5265"/>
        </w:tabs>
        <w:spacing w:after="0" w:line="360" w:lineRule="auto"/>
        <w:jc w:val="center"/>
        <w:rPr>
          <w:rFonts w:ascii="Times New Roman" w:hAnsi="Times New Roman" w:cs="Times New Roman"/>
          <w:b/>
          <w:sz w:val="20"/>
          <w:szCs w:val="20"/>
        </w:rPr>
      </w:pPr>
    </w:p>
    <w:p w:rsidR="007B419F" w:rsidRDefault="007B419F" w:rsidP="003B375F">
      <w:pPr>
        <w:tabs>
          <w:tab w:val="center" w:pos="4252"/>
          <w:tab w:val="left" w:pos="5265"/>
        </w:tabs>
        <w:spacing w:after="0" w:line="360" w:lineRule="auto"/>
        <w:jc w:val="center"/>
        <w:rPr>
          <w:rFonts w:ascii="Times New Roman" w:hAnsi="Times New Roman" w:cs="Times New Roman"/>
          <w:b/>
          <w:sz w:val="20"/>
          <w:szCs w:val="20"/>
        </w:rPr>
      </w:pPr>
    </w:p>
    <w:p w:rsidR="007B419F" w:rsidRDefault="007B419F" w:rsidP="003B375F">
      <w:pPr>
        <w:tabs>
          <w:tab w:val="center" w:pos="4252"/>
          <w:tab w:val="left" w:pos="5265"/>
        </w:tabs>
        <w:spacing w:after="0" w:line="360" w:lineRule="auto"/>
        <w:jc w:val="center"/>
        <w:rPr>
          <w:rFonts w:ascii="Times New Roman" w:hAnsi="Times New Roman" w:cs="Times New Roman"/>
          <w:b/>
          <w:sz w:val="20"/>
          <w:szCs w:val="20"/>
        </w:rPr>
      </w:pPr>
    </w:p>
    <w:p w:rsidR="007B419F" w:rsidRDefault="007B419F" w:rsidP="003B375F">
      <w:pPr>
        <w:tabs>
          <w:tab w:val="center" w:pos="4252"/>
          <w:tab w:val="left" w:pos="5265"/>
        </w:tabs>
        <w:spacing w:after="0" w:line="360" w:lineRule="auto"/>
        <w:jc w:val="center"/>
        <w:rPr>
          <w:rFonts w:ascii="Times New Roman" w:hAnsi="Times New Roman" w:cs="Times New Roman"/>
          <w:b/>
          <w:sz w:val="20"/>
          <w:szCs w:val="20"/>
        </w:rPr>
      </w:pPr>
    </w:p>
    <w:p w:rsidR="007B419F" w:rsidRDefault="007B419F" w:rsidP="003B375F">
      <w:pPr>
        <w:tabs>
          <w:tab w:val="center" w:pos="4252"/>
          <w:tab w:val="left" w:pos="5265"/>
        </w:tabs>
        <w:spacing w:after="0" w:line="360" w:lineRule="auto"/>
        <w:jc w:val="center"/>
        <w:rPr>
          <w:rFonts w:ascii="Times New Roman" w:hAnsi="Times New Roman" w:cs="Times New Roman"/>
          <w:b/>
          <w:sz w:val="20"/>
          <w:szCs w:val="20"/>
        </w:rPr>
      </w:pPr>
    </w:p>
    <w:p w:rsidR="007B419F" w:rsidRDefault="007B419F" w:rsidP="003B375F">
      <w:pPr>
        <w:tabs>
          <w:tab w:val="center" w:pos="4252"/>
          <w:tab w:val="left" w:pos="5265"/>
        </w:tabs>
        <w:spacing w:after="0" w:line="360" w:lineRule="auto"/>
        <w:jc w:val="center"/>
        <w:rPr>
          <w:rFonts w:ascii="Times New Roman" w:hAnsi="Times New Roman" w:cs="Times New Roman"/>
          <w:b/>
          <w:sz w:val="20"/>
          <w:szCs w:val="20"/>
        </w:rPr>
      </w:pPr>
    </w:p>
    <w:p w:rsidR="007B419F" w:rsidRDefault="007B419F" w:rsidP="003B375F">
      <w:pPr>
        <w:tabs>
          <w:tab w:val="center" w:pos="4252"/>
          <w:tab w:val="left" w:pos="5265"/>
        </w:tabs>
        <w:spacing w:after="0" w:line="360" w:lineRule="auto"/>
        <w:jc w:val="center"/>
        <w:rPr>
          <w:rFonts w:ascii="Times New Roman" w:hAnsi="Times New Roman" w:cs="Times New Roman"/>
          <w:b/>
          <w:sz w:val="20"/>
          <w:szCs w:val="20"/>
        </w:rPr>
      </w:pPr>
    </w:p>
    <w:p w:rsidR="007B419F" w:rsidRDefault="007B419F" w:rsidP="003B375F">
      <w:pPr>
        <w:tabs>
          <w:tab w:val="center" w:pos="4252"/>
          <w:tab w:val="left" w:pos="5265"/>
        </w:tabs>
        <w:spacing w:after="0" w:line="360" w:lineRule="auto"/>
        <w:jc w:val="center"/>
        <w:rPr>
          <w:rFonts w:ascii="Times New Roman" w:hAnsi="Times New Roman" w:cs="Times New Roman"/>
          <w:b/>
          <w:sz w:val="20"/>
          <w:szCs w:val="20"/>
        </w:rPr>
      </w:pPr>
    </w:p>
    <w:p w:rsidR="007B419F" w:rsidRDefault="007B419F" w:rsidP="003B375F">
      <w:pPr>
        <w:tabs>
          <w:tab w:val="center" w:pos="4252"/>
          <w:tab w:val="left" w:pos="5265"/>
        </w:tabs>
        <w:spacing w:after="0" w:line="360" w:lineRule="auto"/>
        <w:jc w:val="center"/>
        <w:rPr>
          <w:rFonts w:ascii="Times New Roman" w:hAnsi="Times New Roman" w:cs="Times New Roman"/>
          <w:b/>
          <w:sz w:val="20"/>
          <w:szCs w:val="20"/>
        </w:rPr>
      </w:pPr>
    </w:p>
    <w:p w:rsidR="007B419F" w:rsidRDefault="007B419F" w:rsidP="003B375F">
      <w:pPr>
        <w:tabs>
          <w:tab w:val="center" w:pos="4252"/>
          <w:tab w:val="left" w:pos="5265"/>
        </w:tabs>
        <w:spacing w:after="0" w:line="360" w:lineRule="auto"/>
        <w:jc w:val="center"/>
        <w:rPr>
          <w:rFonts w:ascii="Times New Roman" w:hAnsi="Times New Roman" w:cs="Times New Roman"/>
          <w:b/>
          <w:sz w:val="20"/>
          <w:szCs w:val="20"/>
        </w:rPr>
      </w:pPr>
    </w:p>
    <w:p w:rsidR="007B419F" w:rsidRDefault="007B419F" w:rsidP="003B375F">
      <w:pPr>
        <w:tabs>
          <w:tab w:val="center" w:pos="4252"/>
          <w:tab w:val="left" w:pos="5265"/>
        </w:tabs>
        <w:spacing w:after="0" w:line="360" w:lineRule="auto"/>
        <w:jc w:val="center"/>
        <w:rPr>
          <w:rFonts w:ascii="Times New Roman" w:hAnsi="Times New Roman" w:cs="Times New Roman"/>
          <w:b/>
          <w:sz w:val="20"/>
          <w:szCs w:val="20"/>
        </w:rPr>
      </w:pPr>
    </w:p>
    <w:p w:rsidR="007B419F" w:rsidRDefault="007B419F" w:rsidP="003B375F">
      <w:pPr>
        <w:tabs>
          <w:tab w:val="center" w:pos="4252"/>
          <w:tab w:val="left" w:pos="5265"/>
        </w:tabs>
        <w:spacing w:after="0" w:line="360" w:lineRule="auto"/>
        <w:jc w:val="center"/>
        <w:rPr>
          <w:rFonts w:ascii="Times New Roman" w:hAnsi="Times New Roman" w:cs="Times New Roman"/>
          <w:b/>
          <w:sz w:val="20"/>
          <w:szCs w:val="20"/>
        </w:rPr>
      </w:pPr>
    </w:p>
    <w:p w:rsidR="007B419F" w:rsidRDefault="007B419F" w:rsidP="003B375F">
      <w:pPr>
        <w:tabs>
          <w:tab w:val="center" w:pos="4252"/>
          <w:tab w:val="left" w:pos="5265"/>
        </w:tabs>
        <w:spacing w:after="0" w:line="360" w:lineRule="auto"/>
        <w:jc w:val="center"/>
        <w:rPr>
          <w:rFonts w:ascii="Times New Roman" w:hAnsi="Times New Roman" w:cs="Times New Roman"/>
          <w:b/>
          <w:sz w:val="20"/>
          <w:szCs w:val="20"/>
        </w:rPr>
      </w:pPr>
    </w:p>
    <w:p w:rsidR="007B419F" w:rsidRDefault="007B419F" w:rsidP="003B375F">
      <w:pPr>
        <w:tabs>
          <w:tab w:val="center" w:pos="4252"/>
          <w:tab w:val="left" w:pos="5265"/>
        </w:tabs>
        <w:spacing w:after="0" w:line="360" w:lineRule="auto"/>
        <w:jc w:val="center"/>
        <w:rPr>
          <w:rFonts w:ascii="Times New Roman" w:hAnsi="Times New Roman" w:cs="Times New Roman"/>
          <w:b/>
          <w:sz w:val="20"/>
          <w:szCs w:val="20"/>
        </w:rPr>
      </w:pPr>
    </w:p>
    <w:p w:rsidR="007B419F" w:rsidRDefault="007B419F" w:rsidP="003B375F">
      <w:pPr>
        <w:tabs>
          <w:tab w:val="center" w:pos="4252"/>
          <w:tab w:val="left" w:pos="5265"/>
        </w:tabs>
        <w:spacing w:after="0" w:line="360" w:lineRule="auto"/>
        <w:jc w:val="center"/>
        <w:rPr>
          <w:rFonts w:ascii="Times New Roman" w:hAnsi="Times New Roman" w:cs="Times New Roman"/>
          <w:b/>
          <w:sz w:val="20"/>
          <w:szCs w:val="20"/>
        </w:rPr>
      </w:pPr>
    </w:p>
    <w:p w:rsidR="007B419F" w:rsidRDefault="007B419F" w:rsidP="003B375F">
      <w:pPr>
        <w:tabs>
          <w:tab w:val="center" w:pos="4252"/>
          <w:tab w:val="left" w:pos="5265"/>
        </w:tabs>
        <w:spacing w:after="0" w:line="360" w:lineRule="auto"/>
        <w:jc w:val="center"/>
        <w:rPr>
          <w:rFonts w:ascii="Times New Roman" w:hAnsi="Times New Roman" w:cs="Times New Roman"/>
          <w:b/>
          <w:sz w:val="20"/>
          <w:szCs w:val="20"/>
        </w:rPr>
      </w:pPr>
    </w:p>
    <w:p w:rsidR="007B419F" w:rsidRDefault="007B419F" w:rsidP="00B82B42">
      <w:pPr>
        <w:tabs>
          <w:tab w:val="center" w:pos="4252"/>
          <w:tab w:val="left" w:pos="5265"/>
        </w:tabs>
        <w:spacing w:after="0" w:line="360" w:lineRule="auto"/>
        <w:rPr>
          <w:rFonts w:ascii="Times New Roman" w:hAnsi="Times New Roman" w:cs="Times New Roman"/>
          <w:sz w:val="24"/>
          <w:szCs w:val="24"/>
        </w:rPr>
      </w:pPr>
    </w:p>
    <w:p w:rsidR="00B82B42" w:rsidRPr="00B82B42" w:rsidRDefault="007B419F" w:rsidP="00B82B42">
      <w:pPr>
        <w:tabs>
          <w:tab w:val="center" w:pos="4252"/>
          <w:tab w:val="left" w:pos="5265"/>
        </w:tabs>
        <w:spacing w:after="0" w:line="360" w:lineRule="auto"/>
        <w:rPr>
          <w:rFonts w:ascii="Times New Roman" w:hAnsi="Times New Roman" w:cs="Times New Roman"/>
          <w:sz w:val="24"/>
          <w:szCs w:val="24"/>
        </w:rPr>
      </w:pPr>
      <w:r>
        <w:rPr>
          <w:rFonts w:ascii="Times New Roman" w:hAnsi="Times New Roman" w:cs="Times New Roman"/>
          <w:sz w:val="24"/>
          <w:szCs w:val="24"/>
        </w:rPr>
        <w:lastRenderedPageBreak/>
        <w:t>G</w:t>
      </w:r>
      <w:r w:rsidR="00B82B42" w:rsidRPr="00B82B42">
        <w:rPr>
          <w:rFonts w:ascii="Times New Roman" w:hAnsi="Times New Roman" w:cs="Times New Roman"/>
          <w:sz w:val="24"/>
          <w:szCs w:val="24"/>
        </w:rPr>
        <w:t>ráfico 37. De que maneira você acredita que a instituição de ensino pode contribuir com a sua saúde mental nesse momento?  Caso você não tenha nenhuma sugestão, escreva apenas N/A (Não se aplica)</w:t>
      </w:r>
    </w:p>
    <w:p w:rsidR="003B375F" w:rsidRDefault="00F81D77" w:rsidP="003B375F">
      <w:pPr>
        <w:tabs>
          <w:tab w:val="center" w:pos="4252"/>
          <w:tab w:val="left" w:pos="5265"/>
        </w:tabs>
        <w:spacing w:after="0" w:line="360" w:lineRule="auto"/>
        <w:jc w:val="center"/>
        <w:rPr>
          <w:rFonts w:ascii="Times New Roman" w:hAnsi="Times New Roman" w:cs="Times New Roman"/>
          <w:b/>
          <w:sz w:val="20"/>
          <w:szCs w:val="20"/>
        </w:rPr>
      </w:pPr>
      <w:r>
        <w:rPr>
          <w:noProof/>
          <w:lang w:eastAsia="pt-BR"/>
        </w:rPr>
        <w:drawing>
          <wp:inline distT="0" distB="0" distL="0" distR="0" wp14:anchorId="408D625C" wp14:editId="26A9FC3C">
            <wp:extent cx="6143625" cy="4591050"/>
            <wp:effectExtent l="0" t="0" r="9525" b="0"/>
            <wp:docPr id="37" name="Gráfico 37"/>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rsidR="00D04D25" w:rsidRDefault="00B82B42" w:rsidP="00B82B42">
      <w:pPr>
        <w:tabs>
          <w:tab w:val="center" w:pos="4252"/>
          <w:tab w:val="left" w:pos="5265"/>
        </w:tabs>
        <w:spacing w:after="0" w:line="360" w:lineRule="auto"/>
        <w:rPr>
          <w:rFonts w:ascii="Times New Roman" w:hAnsi="Times New Roman" w:cs="Times New Roman"/>
          <w:sz w:val="20"/>
          <w:szCs w:val="20"/>
        </w:rPr>
      </w:pPr>
      <w:r>
        <w:rPr>
          <w:rFonts w:ascii="Times New Roman" w:hAnsi="Times New Roman" w:cs="Times New Roman"/>
          <w:sz w:val="20"/>
          <w:szCs w:val="20"/>
        </w:rPr>
        <w:t>Fonte: Protocolo de pesquisa (2020)</w:t>
      </w:r>
    </w:p>
    <w:p w:rsidR="0002397F" w:rsidRDefault="0002397F" w:rsidP="00B82B42">
      <w:pPr>
        <w:tabs>
          <w:tab w:val="center" w:pos="4252"/>
          <w:tab w:val="left" w:pos="5265"/>
        </w:tabs>
        <w:spacing w:after="0" w:line="360" w:lineRule="auto"/>
        <w:rPr>
          <w:rFonts w:ascii="Times New Roman" w:hAnsi="Times New Roman" w:cs="Times New Roman"/>
          <w:sz w:val="20"/>
          <w:szCs w:val="20"/>
        </w:rPr>
      </w:pPr>
    </w:p>
    <w:p w:rsidR="00207A83" w:rsidRDefault="00207A83" w:rsidP="00207A83">
      <w:pPr>
        <w:tabs>
          <w:tab w:val="left" w:pos="567"/>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Além disso, no gráfico 37, foi solicitado a opinião dos discentes </w:t>
      </w:r>
      <w:r w:rsidR="007B419F">
        <w:rPr>
          <w:rFonts w:ascii="Times New Roman" w:hAnsi="Times New Roman" w:cs="Times New Roman"/>
          <w:sz w:val="24"/>
          <w:szCs w:val="24"/>
        </w:rPr>
        <w:t xml:space="preserve">sobre </w:t>
      </w:r>
      <w:r>
        <w:rPr>
          <w:rFonts w:ascii="Times New Roman" w:hAnsi="Times New Roman" w:cs="Times New Roman"/>
          <w:sz w:val="24"/>
          <w:szCs w:val="24"/>
        </w:rPr>
        <w:t>d</w:t>
      </w:r>
      <w:r w:rsidRPr="000B1ADF">
        <w:rPr>
          <w:rFonts w:ascii="Times New Roman" w:hAnsi="Times New Roman" w:cs="Times New Roman"/>
          <w:sz w:val="24"/>
          <w:szCs w:val="24"/>
        </w:rPr>
        <w:t xml:space="preserve">e que maneira </w:t>
      </w:r>
      <w:r>
        <w:rPr>
          <w:rFonts w:ascii="Times New Roman" w:hAnsi="Times New Roman" w:cs="Times New Roman"/>
          <w:sz w:val="24"/>
          <w:szCs w:val="24"/>
        </w:rPr>
        <w:t>ele</w:t>
      </w:r>
      <w:r w:rsidR="009339AC">
        <w:rPr>
          <w:rFonts w:ascii="Times New Roman" w:hAnsi="Times New Roman" w:cs="Times New Roman"/>
          <w:sz w:val="24"/>
          <w:szCs w:val="24"/>
        </w:rPr>
        <w:t>s</w:t>
      </w:r>
      <w:r w:rsidRPr="000B1ADF">
        <w:rPr>
          <w:rFonts w:ascii="Times New Roman" w:hAnsi="Times New Roman" w:cs="Times New Roman"/>
          <w:sz w:val="24"/>
          <w:szCs w:val="24"/>
        </w:rPr>
        <w:t xml:space="preserve"> acredita</w:t>
      </w:r>
      <w:r w:rsidR="009339AC">
        <w:rPr>
          <w:rFonts w:ascii="Times New Roman" w:hAnsi="Times New Roman" w:cs="Times New Roman"/>
          <w:sz w:val="24"/>
          <w:szCs w:val="24"/>
        </w:rPr>
        <w:t>m</w:t>
      </w:r>
      <w:r w:rsidRPr="000B1ADF">
        <w:rPr>
          <w:rFonts w:ascii="Times New Roman" w:hAnsi="Times New Roman" w:cs="Times New Roman"/>
          <w:sz w:val="24"/>
          <w:szCs w:val="24"/>
        </w:rPr>
        <w:t xml:space="preserve"> que a </w:t>
      </w:r>
      <w:r w:rsidR="007B419F">
        <w:rPr>
          <w:rFonts w:ascii="Times New Roman" w:hAnsi="Times New Roman" w:cs="Times New Roman"/>
          <w:sz w:val="24"/>
          <w:szCs w:val="24"/>
        </w:rPr>
        <w:t>I</w:t>
      </w:r>
      <w:r w:rsidRPr="000B1ADF">
        <w:rPr>
          <w:rFonts w:ascii="Times New Roman" w:hAnsi="Times New Roman" w:cs="Times New Roman"/>
          <w:sz w:val="24"/>
          <w:szCs w:val="24"/>
        </w:rPr>
        <w:t xml:space="preserve">nstituição de </w:t>
      </w:r>
      <w:r w:rsidR="007B419F">
        <w:rPr>
          <w:rFonts w:ascii="Times New Roman" w:hAnsi="Times New Roman" w:cs="Times New Roman"/>
          <w:sz w:val="24"/>
          <w:szCs w:val="24"/>
        </w:rPr>
        <w:t>E</w:t>
      </w:r>
      <w:r w:rsidRPr="000B1ADF">
        <w:rPr>
          <w:rFonts w:ascii="Times New Roman" w:hAnsi="Times New Roman" w:cs="Times New Roman"/>
          <w:sz w:val="24"/>
          <w:szCs w:val="24"/>
        </w:rPr>
        <w:t xml:space="preserve">nsino pode contribuir com a sua saúde mental </w:t>
      </w:r>
      <w:r>
        <w:rPr>
          <w:rFonts w:ascii="Times New Roman" w:hAnsi="Times New Roman" w:cs="Times New Roman"/>
          <w:sz w:val="24"/>
          <w:szCs w:val="24"/>
        </w:rPr>
        <w:t xml:space="preserve">deles nesse momento pandêmico. </w:t>
      </w:r>
      <w:r w:rsidR="009339AC">
        <w:rPr>
          <w:rFonts w:ascii="Times New Roman" w:hAnsi="Times New Roman" w:cs="Times New Roman"/>
          <w:sz w:val="24"/>
          <w:szCs w:val="24"/>
        </w:rPr>
        <w:t xml:space="preserve">83,7% não deram sugestão, enquanto 4,1% sugeriram a manutenção do acolhimento psicológico virtual e 2,5% o retorno às atividades, sem especificar a modalidade. </w:t>
      </w:r>
    </w:p>
    <w:p w:rsidR="00827BEA" w:rsidRDefault="00827BEA" w:rsidP="00207A83">
      <w:pPr>
        <w:tabs>
          <w:tab w:val="left" w:pos="567"/>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Compreende-se, a partir dos dados, que os discentes estão preocupados com o apoio emocional nesse período da pandemia, bem como com a continuidade dos estudos. </w:t>
      </w:r>
    </w:p>
    <w:p w:rsidR="00D04D25" w:rsidRDefault="00D04D25" w:rsidP="00D04D25">
      <w:pPr>
        <w:tabs>
          <w:tab w:val="center" w:pos="4252"/>
          <w:tab w:val="left" w:pos="5265"/>
        </w:tabs>
        <w:spacing w:after="0" w:line="360" w:lineRule="auto"/>
        <w:rPr>
          <w:rFonts w:ascii="Times New Roman" w:hAnsi="Times New Roman" w:cs="Times New Roman"/>
          <w:sz w:val="24"/>
          <w:szCs w:val="24"/>
        </w:rPr>
      </w:pPr>
    </w:p>
    <w:p w:rsidR="00694FA3" w:rsidRDefault="00694FA3" w:rsidP="00D04D25">
      <w:pPr>
        <w:tabs>
          <w:tab w:val="center" w:pos="4252"/>
          <w:tab w:val="left" w:pos="5265"/>
        </w:tabs>
        <w:spacing w:after="0" w:line="360" w:lineRule="auto"/>
        <w:rPr>
          <w:rFonts w:ascii="Times New Roman" w:hAnsi="Times New Roman" w:cs="Times New Roman"/>
          <w:sz w:val="24"/>
          <w:szCs w:val="24"/>
        </w:rPr>
      </w:pPr>
    </w:p>
    <w:p w:rsidR="00694FA3" w:rsidRDefault="00694FA3" w:rsidP="00D04D25">
      <w:pPr>
        <w:tabs>
          <w:tab w:val="center" w:pos="4252"/>
          <w:tab w:val="left" w:pos="5265"/>
        </w:tabs>
        <w:spacing w:after="0" w:line="360" w:lineRule="auto"/>
        <w:rPr>
          <w:rFonts w:ascii="Times New Roman" w:hAnsi="Times New Roman" w:cs="Times New Roman"/>
          <w:sz w:val="24"/>
          <w:szCs w:val="24"/>
        </w:rPr>
      </w:pPr>
    </w:p>
    <w:p w:rsidR="007B419F" w:rsidRDefault="007B419F" w:rsidP="00D04D25">
      <w:pPr>
        <w:tabs>
          <w:tab w:val="center" w:pos="4252"/>
          <w:tab w:val="left" w:pos="5265"/>
        </w:tabs>
        <w:spacing w:after="0" w:line="360" w:lineRule="auto"/>
        <w:rPr>
          <w:rFonts w:ascii="Times New Roman" w:hAnsi="Times New Roman" w:cs="Times New Roman"/>
          <w:sz w:val="24"/>
          <w:szCs w:val="24"/>
        </w:rPr>
      </w:pPr>
    </w:p>
    <w:p w:rsidR="00694FA3" w:rsidRPr="00694FA3" w:rsidRDefault="00DB0D16" w:rsidP="00694FA3">
      <w:pPr>
        <w:pStyle w:val="PargrafodaLista"/>
        <w:numPr>
          <w:ilvl w:val="0"/>
          <w:numId w:val="1"/>
        </w:numPr>
        <w:tabs>
          <w:tab w:val="center" w:pos="4252"/>
          <w:tab w:val="left" w:pos="5265"/>
        </w:tabs>
        <w:spacing w:after="0" w:line="360" w:lineRule="auto"/>
        <w:rPr>
          <w:rFonts w:ascii="Times New Roman" w:hAnsi="Times New Roman" w:cs="Times New Roman"/>
          <w:b/>
          <w:sz w:val="24"/>
          <w:szCs w:val="24"/>
        </w:rPr>
      </w:pPr>
      <w:r w:rsidRPr="00A93926">
        <w:rPr>
          <w:rFonts w:ascii="Times New Roman" w:hAnsi="Times New Roman" w:cs="Times New Roman"/>
          <w:b/>
          <w:sz w:val="24"/>
          <w:szCs w:val="24"/>
        </w:rPr>
        <w:lastRenderedPageBreak/>
        <w:t>CONSIDERAÇÕES FINAIS</w:t>
      </w:r>
    </w:p>
    <w:p w:rsidR="004B14DB" w:rsidRPr="00EC1437" w:rsidRDefault="00332D11" w:rsidP="00EC1437">
      <w:pPr>
        <w:tabs>
          <w:tab w:val="center" w:pos="567"/>
        </w:tabs>
        <w:spacing w:after="0" w:line="360" w:lineRule="auto"/>
        <w:jc w:val="both"/>
        <w:rPr>
          <w:rFonts w:ascii="Times New Roman" w:hAnsi="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A avaliação dos dados</w:t>
      </w:r>
      <w:r w:rsidR="008277D5">
        <w:rPr>
          <w:rFonts w:ascii="Times New Roman" w:hAnsi="Times New Roman" w:cs="Times New Roman"/>
          <w:sz w:val="24"/>
          <w:szCs w:val="24"/>
        </w:rPr>
        <w:t>, sem caráter decisório,</w:t>
      </w:r>
      <w:r>
        <w:rPr>
          <w:rFonts w:ascii="Times New Roman" w:hAnsi="Times New Roman" w:cs="Times New Roman"/>
          <w:sz w:val="24"/>
          <w:szCs w:val="24"/>
        </w:rPr>
        <w:t xml:space="preserve"> indicou</w:t>
      </w:r>
      <w:r w:rsidR="00D23205">
        <w:rPr>
          <w:rFonts w:ascii="Times New Roman" w:hAnsi="Times New Roman" w:cs="Times New Roman"/>
          <w:sz w:val="24"/>
          <w:szCs w:val="24"/>
        </w:rPr>
        <w:t xml:space="preserve"> a necessidade dos discentes de retornar de forma gradual às aulas presenciais, </w:t>
      </w:r>
      <w:r w:rsidR="00C32AE2">
        <w:rPr>
          <w:rFonts w:ascii="Times New Roman" w:hAnsi="Times New Roman" w:cs="Times New Roman"/>
          <w:sz w:val="24"/>
          <w:szCs w:val="24"/>
        </w:rPr>
        <w:t>o desejo de reencontrar os colegas e manter a interação com os mesmos</w:t>
      </w:r>
      <w:r w:rsidR="00D724BC">
        <w:rPr>
          <w:rFonts w:ascii="Times New Roman" w:hAnsi="Times New Roman" w:cs="Times New Roman"/>
          <w:sz w:val="24"/>
          <w:szCs w:val="24"/>
        </w:rPr>
        <w:t>, bem como a vulnerabilidade emocional</w:t>
      </w:r>
      <w:r>
        <w:rPr>
          <w:rFonts w:ascii="Times New Roman" w:hAnsi="Times New Roman" w:cs="Times New Roman"/>
          <w:sz w:val="24"/>
          <w:szCs w:val="24"/>
        </w:rPr>
        <w:t xml:space="preserve"> durante a pandemia</w:t>
      </w:r>
      <w:r w:rsidR="00D23205">
        <w:rPr>
          <w:rFonts w:ascii="Times New Roman" w:hAnsi="Times New Roman" w:cs="Times New Roman"/>
          <w:sz w:val="24"/>
          <w:szCs w:val="24"/>
        </w:rPr>
        <w:t>. No entanto</w:t>
      </w:r>
      <w:r w:rsidR="00AE13ED">
        <w:rPr>
          <w:rFonts w:ascii="Times New Roman" w:hAnsi="Times New Roman" w:cs="Times New Roman"/>
          <w:sz w:val="24"/>
          <w:szCs w:val="24"/>
        </w:rPr>
        <w:t>,</w:t>
      </w:r>
      <w:r w:rsidR="00D23205">
        <w:rPr>
          <w:rFonts w:ascii="Times New Roman" w:hAnsi="Times New Roman" w:cs="Times New Roman"/>
          <w:sz w:val="24"/>
          <w:szCs w:val="24"/>
        </w:rPr>
        <w:t xml:space="preserve"> diante do atual cenário pandêmico</w:t>
      </w:r>
      <w:r w:rsidR="00AE13ED">
        <w:rPr>
          <w:rFonts w:ascii="Times New Roman" w:hAnsi="Times New Roman" w:cs="Times New Roman"/>
          <w:sz w:val="24"/>
          <w:szCs w:val="24"/>
        </w:rPr>
        <w:t>,</w:t>
      </w:r>
      <w:r w:rsidR="00D23205">
        <w:rPr>
          <w:rFonts w:ascii="Times New Roman" w:hAnsi="Times New Roman" w:cs="Times New Roman"/>
          <w:sz w:val="24"/>
          <w:szCs w:val="24"/>
        </w:rPr>
        <w:t xml:space="preserve"> esse retorno presencial ou hibrido</w:t>
      </w:r>
      <w:r w:rsidR="00C32AE2">
        <w:rPr>
          <w:rFonts w:ascii="Times New Roman" w:hAnsi="Times New Roman" w:cs="Times New Roman"/>
          <w:sz w:val="24"/>
          <w:szCs w:val="24"/>
        </w:rPr>
        <w:t xml:space="preserve"> sugere-se</w:t>
      </w:r>
      <w:r w:rsidR="00D724BC">
        <w:rPr>
          <w:rFonts w:ascii="Times New Roman" w:hAnsi="Times New Roman" w:cs="Times New Roman"/>
          <w:sz w:val="24"/>
          <w:szCs w:val="24"/>
        </w:rPr>
        <w:t>, no momento,</w:t>
      </w:r>
      <w:r w:rsidR="00D23205">
        <w:rPr>
          <w:rFonts w:ascii="Times New Roman" w:hAnsi="Times New Roman" w:cs="Times New Roman"/>
          <w:sz w:val="24"/>
          <w:szCs w:val="24"/>
        </w:rPr>
        <w:t xml:space="preserve"> inviável, uma vez que colocaria a vida dos discentes</w:t>
      </w:r>
      <w:r w:rsidR="00E73954">
        <w:rPr>
          <w:rFonts w:ascii="Times New Roman" w:hAnsi="Times New Roman" w:cs="Times New Roman"/>
          <w:sz w:val="24"/>
          <w:szCs w:val="24"/>
        </w:rPr>
        <w:t>, de seus familiares</w:t>
      </w:r>
      <w:r w:rsidR="00C32AE2">
        <w:rPr>
          <w:rFonts w:ascii="Times New Roman" w:hAnsi="Times New Roman" w:cs="Times New Roman"/>
          <w:sz w:val="24"/>
          <w:szCs w:val="24"/>
        </w:rPr>
        <w:t xml:space="preserve"> e </w:t>
      </w:r>
      <w:r>
        <w:rPr>
          <w:rFonts w:ascii="Times New Roman" w:hAnsi="Times New Roman" w:cs="Times New Roman"/>
          <w:sz w:val="24"/>
          <w:szCs w:val="24"/>
        </w:rPr>
        <w:t>do</w:t>
      </w:r>
      <w:r w:rsidR="00C32AE2">
        <w:rPr>
          <w:rFonts w:ascii="Times New Roman" w:hAnsi="Times New Roman" w:cs="Times New Roman"/>
          <w:sz w:val="24"/>
          <w:szCs w:val="24"/>
        </w:rPr>
        <w:t xml:space="preserve"> </w:t>
      </w:r>
      <w:r>
        <w:rPr>
          <w:rFonts w:ascii="Times New Roman" w:hAnsi="Times New Roman" w:cs="Times New Roman"/>
          <w:sz w:val="24"/>
          <w:szCs w:val="24"/>
        </w:rPr>
        <w:t>c</w:t>
      </w:r>
      <w:r w:rsidR="00C32AE2">
        <w:rPr>
          <w:rFonts w:ascii="Times New Roman" w:hAnsi="Times New Roman" w:cs="Times New Roman"/>
          <w:sz w:val="24"/>
          <w:szCs w:val="24"/>
        </w:rPr>
        <w:t>orpo acadêmico</w:t>
      </w:r>
      <w:r w:rsidR="00D23205">
        <w:rPr>
          <w:rFonts w:ascii="Times New Roman" w:hAnsi="Times New Roman" w:cs="Times New Roman"/>
          <w:sz w:val="24"/>
          <w:szCs w:val="24"/>
        </w:rPr>
        <w:t xml:space="preserve"> em risco.</w:t>
      </w:r>
      <w:r w:rsidR="00C32AE2">
        <w:rPr>
          <w:rFonts w:ascii="Times New Roman" w:hAnsi="Times New Roman" w:cs="Times New Roman"/>
          <w:sz w:val="24"/>
          <w:szCs w:val="24"/>
        </w:rPr>
        <w:t xml:space="preserve"> Além disso o IFPA</w:t>
      </w:r>
      <w:r w:rsidR="00E73954">
        <w:rPr>
          <w:rFonts w:ascii="Times New Roman" w:hAnsi="Times New Roman" w:cs="Times New Roman"/>
          <w:sz w:val="24"/>
          <w:szCs w:val="24"/>
        </w:rPr>
        <w:t>/</w:t>
      </w:r>
      <w:r w:rsidR="00C32AE2">
        <w:rPr>
          <w:rFonts w:ascii="Times New Roman" w:hAnsi="Times New Roman" w:cs="Times New Roman"/>
          <w:sz w:val="24"/>
          <w:szCs w:val="24"/>
        </w:rPr>
        <w:t xml:space="preserve">Campus Abaetetuba não </w:t>
      </w:r>
      <w:r>
        <w:rPr>
          <w:rFonts w:ascii="Times New Roman" w:hAnsi="Times New Roman" w:cs="Times New Roman"/>
          <w:sz w:val="24"/>
          <w:szCs w:val="24"/>
        </w:rPr>
        <w:t>dispõe, até a presente data,</w:t>
      </w:r>
      <w:r w:rsidR="00C32AE2">
        <w:rPr>
          <w:rFonts w:ascii="Times New Roman" w:hAnsi="Times New Roman" w:cs="Times New Roman"/>
          <w:sz w:val="24"/>
          <w:szCs w:val="24"/>
        </w:rPr>
        <w:t xml:space="preserve"> de equipamentos de proteção individuais (EPIs), infraestrutura adequada e quadro de pessoal </w:t>
      </w:r>
      <w:r w:rsidR="00E73954">
        <w:rPr>
          <w:rFonts w:ascii="Times New Roman" w:hAnsi="Times New Roman" w:cs="Times New Roman"/>
          <w:sz w:val="24"/>
          <w:szCs w:val="24"/>
        </w:rPr>
        <w:t>apropriado</w:t>
      </w:r>
      <w:r w:rsidR="00C32AE2">
        <w:rPr>
          <w:rFonts w:ascii="Times New Roman" w:hAnsi="Times New Roman" w:cs="Times New Roman"/>
          <w:sz w:val="24"/>
          <w:szCs w:val="24"/>
        </w:rPr>
        <w:t xml:space="preserve"> para rec</w:t>
      </w:r>
      <w:r w:rsidR="00EC1437">
        <w:rPr>
          <w:rFonts w:ascii="Times New Roman" w:hAnsi="Times New Roman" w:cs="Times New Roman"/>
          <w:sz w:val="24"/>
          <w:szCs w:val="24"/>
        </w:rPr>
        <w:t xml:space="preserve">eber os alunos de forma segura. </w:t>
      </w:r>
      <w:r w:rsidR="00D724BC" w:rsidRPr="00EC1437">
        <w:rPr>
          <w:rFonts w:ascii="Times New Roman" w:hAnsi="Times New Roman" w:cs="Times New Roman"/>
          <w:sz w:val="24"/>
          <w:szCs w:val="24"/>
        </w:rPr>
        <w:t>A partir dos resultados, dos relatos e sugestões compreendeu-se a necessidade de manter e aprimorar as estratégias de apoio ao discentes para além do Acolhimento Psicológico Virtual, como os projetos da Comissão de Apoio à Saúde dos Discentes, rodas de conversas virtuais para que haja a interação entre os alunos</w:t>
      </w:r>
      <w:r w:rsidR="004B14DB" w:rsidRPr="00EC1437">
        <w:rPr>
          <w:rFonts w:ascii="Times New Roman" w:hAnsi="Times New Roman" w:cs="Times New Roman"/>
          <w:sz w:val="24"/>
          <w:szCs w:val="24"/>
        </w:rPr>
        <w:t xml:space="preserve"> mesmo que de forma a distância</w:t>
      </w:r>
      <w:r w:rsidR="00D724BC" w:rsidRPr="00EC1437">
        <w:rPr>
          <w:rFonts w:ascii="Times New Roman" w:hAnsi="Times New Roman" w:cs="Times New Roman"/>
          <w:sz w:val="24"/>
          <w:szCs w:val="24"/>
        </w:rPr>
        <w:t xml:space="preserve">, vídeos com temas diversos, como saúde mental, qualidade de vida, atividades de lazer, cartilhas informativas, etc. Além disso, que as políticas de assistência estudantil e os auxílios estudantis </w:t>
      </w:r>
      <w:r w:rsidR="00B358ED">
        <w:rPr>
          <w:rFonts w:ascii="Times New Roman" w:hAnsi="Times New Roman" w:cs="Times New Roman"/>
          <w:sz w:val="24"/>
          <w:szCs w:val="24"/>
        </w:rPr>
        <w:t>permaneçam</w:t>
      </w:r>
      <w:r w:rsidR="00E73954">
        <w:rPr>
          <w:rFonts w:ascii="Times New Roman" w:hAnsi="Times New Roman" w:cs="Times New Roman"/>
          <w:sz w:val="24"/>
          <w:szCs w:val="24"/>
        </w:rPr>
        <w:t xml:space="preserve"> com o olhar sensível</w:t>
      </w:r>
      <w:r w:rsidR="00D724BC" w:rsidRPr="00EC1437">
        <w:rPr>
          <w:rFonts w:ascii="Times New Roman" w:hAnsi="Times New Roman" w:cs="Times New Roman"/>
          <w:sz w:val="24"/>
          <w:szCs w:val="24"/>
        </w:rPr>
        <w:t xml:space="preserve"> para os prejuízos financeiros que a pandemia causou, e que impact</w:t>
      </w:r>
      <w:r w:rsidR="00E73954">
        <w:rPr>
          <w:rFonts w:ascii="Times New Roman" w:hAnsi="Times New Roman" w:cs="Times New Roman"/>
          <w:sz w:val="24"/>
          <w:szCs w:val="24"/>
        </w:rPr>
        <w:t>ou e continua impactando</w:t>
      </w:r>
      <w:r w:rsidR="00D724BC" w:rsidRPr="00EC1437">
        <w:rPr>
          <w:rFonts w:ascii="Times New Roman" w:hAnsi="Times New Roman" w:cs="Times New Roman"/>
          <w:sz w:val="24"/>
          <w:szCs w:val="24"/>
        </w:rPr>
        <w:t xml:space="preserve"> direta ou indiretamente na saúde mental dos discentes. </w:t>
      </w:r>
      <w:r w:rsidR="004B14DB" w:rsidRPr="00EC1437">
        <w:rPr>
          <w:rFonts w:ascii="Times New Roman" w:hAnsi="Times New Roman"/>
          <w:sz w:val="24"/>
          <w:szCs w:val="24"/>
        </w:rPr>
        <w:t>Essas ações precisam da parceria de outros setores para que se restrinja somente ao psicólogo do Campus, causando sobrecarga. As ações propostas, bem como outras atividades de trabalho precisam, nesse momento, ter um sentido e uma atuação ampl</w:t>
      </w:r>
      <w:r w:rsidR="00140267" w:rsidRPr="00EC1437">
        <w:rPr>
          <w:rFonts w:ascii="Times New Roman" w:hAnsi="Times New Roman"/>
          <w:sz w:val="24"/>
          <w:szCs w:val="24"/>
        </w:rPr>
        <w:t xml:space="preserve">a e coletivo da gestão. A finalidade é </w:t>
      </w:r>
      <w:r w:rsidR="004B14DB" w:rsidRPr="00EC1437">
        <w:rPr>
          <w:rFonts w:ascii="Times New Roman" w:hAnsi="Times New Roman"/>
          <w:sz w:val="24"/>
          <w:szCs w:val="24"/>
        </w:rPr>
        <w:t xml:space="preserve">subsidiar o </w:t>
      </w:r>
      <w:r w:rsidR="00E73954">
        <w:rPr>
          <w:rFonts w:ascii="Times New Roman" w:hAnsi="Times New Roman"/>
          <w:sz w:val="24"/>
          <w:szCs w:val="24"/>
        </w:rPr>
        <w:t>C</w:t>
      </w:r>
      <w:r w:rsidR="004B14DB" w:rsidRPr="00EC1437">
        <w:rPr>
          <w:rFonts w:ascii="Times New Roman" w:hAnsi="Times New Roman"/>
          <w:sz w:val="24"/>
          <w:szCs w:val="24"/>
        </w:rPr>
        <w:t xml:space="preserve">ampus nas ações de cunho </w:t>
      </w:r>
      <w:r w:rsidR="00E73954">
        <w:rPr>
          <w:rFonts w:ascii="Times New Roman" w:hAnsi="Times New Roman"/>
          <w:sz w:val="24"/>
          <w:szCs w:val="24"/>
        </w:rPr>
        <w:t>bio</w:t>
      </w:r>
      <w:r w:rsidR="004B14DB" w:rsidRPr="00EC1437">
        <w:rPr>
          <w:rFonts w:ascii="Times New Roman" w:hAnsi="Times New Roman"/>
          <w:sz w:val="24"/>
          <w:szCs w:val="24"/>
        </w:rPr>
        <w:t>psicossocial com</w:t>
      </w:r>
      <w:r w:rsidR="00140267" w:rsidRPr="00EC1437">
        <w:rPr>
          <w:rFonts w:ascii="Times New Roman" w:hAnsi="Times New Roman"/>
          <w:sz w:val="24"/>
          <w:szCs w:val="24"/>
        </w:rPr>
        <w:t>o</w:t>
      </w:r>
      <w:r w:rsidR="004B14DB" w:rsidRPr="00EC1437">
        <w:rPr>
          <w:rFonts w:ascii="Times New Roman" w:hAnsi="Times New Roman"/>
          <w:sz w:val="24"/>
          <w:szCs w:val="24"/>
        </w:rPr>
        <w:t xml:space="preserve"> algo coletivo</w:t>
      </w:r>
      <w:r w:rsidR="00140267" w:rsidRPr="00EC1437">
        <w:rPr>
          <w:rFonts w:ascii="Times New Roman" w:hAnsi="Times New Roman"/>
          <w:sz w:val="24"/>
          <w:szCs w:val="24"/>
        </w:rPr>
        <w:t xml:space="preserve"> e de possibilidade de todos os atores do sistema educacional e também das parcerias formadas com os órgãos de saúde e educação dos municípios ao redor do Campus para maior efetividade no desempenho, visando a melhoria da saúde mental dos discentes</w:t>
      </w:r>
      <w:r w:rsidR="004B14DB" w:rsidRPr="00EC1437">
        <w:rPr>
          <w:rFonts w:ascii="Times New Roman" w:hAnsi="Times New Roman"/>
          <w:sz w:val="24"/>
          <w:szCs w:val="24"/>
        </w:rPr>
        <w:t xml:space="preserve">. </w:t>
      </w:r>
    </w:p>
    <w:p w:rsidR="00D724BC" w:rsidRPr="00DB0D16" w:rsidRDefault="00D724BC" w:rsidP="00D736C9">
      <w:pPr>
        <w:tabs>
          <w:tab w:val="left" w:pos="567"/>
        </w:tabs>
        <w:spacing w:after="0" w:line="360" w:lineRule="auto"/>
        <w:jc w:val="both"/>
        <w:rPr>
          <w:rFonts w:ascii="Times New Roman" w:hAnsi="Times New Roman" w:cs="Times New Roman"/>
          <w:sz w:val="24"/>
          <w:szCs w:val="24"/>
        </w:rPr>
      </w:pPr>
    </w:p>
    <w:p w:rsidR="00AE7843" w:rsidRDefault="00AE7843" w:rsidP="00D04D25">
      <w:pPr>
        <w:tabs>
          <w:tab w:val="center" w:pos="4252"/>
          <w:tab w:val="left" w:pos="5265"/>
        </w:tabs>
        <w:spacing w:after="0" w:line="360" w:lineRule="auto"/>
        <w:rPr>
          <w:rFonts w:ascii="Times New Roman" w:hAnsi="Times New Roman" w:cs="Times New Roman"/>
          <w:sz w:val="24"/>
          <w:szCs w:val="24"/>
        </w:rPr>
      </w:pPr>
    </w:p>
    <w:p w:rsidR="00A93926" w:rsidRDefault="00A93926" w:rsidP="002A0204">
      <w:pPr>
        <w:tabs>
          <w:tab w:val="center" w:pos="4252"/>
          <w:tab w:val="left" w:pos="5265"/>
        </w:tabs>
        <w:spacing w:after="0" w:line="360" w:lineRule="auto"/>
        <w:rPr>
          <w:rFonts w:ascii="Times New Roman" w:hAnsi="Times New Roman" w:cs="Times New Roman"/>
          <w:sz w:val="24"/>
          <w:szCs w:val="24"/>
        </w:rPr>
      </w:pPr>
    </w:p>
    <w:p w:rsidR="00A93926" w:rsidRDefault="00A93926" w:rsidP="002A0204">
      <w:pPr>
        <w:tabs>
          <w:tab w:val="center" w:pos="4252"/>
          <w:tab w:val="left" w:pos="5265"/>
        </w:tabs>
        <w:spacing w:after="0" w:line="360" w:lineRule="auto"/>
        <w:rPr>
          <w:rFonts w:ascii="Times New Roman" w:hAnsi="Times New Roman" w:cs="Times New Roman"/>
          <w:sz w:val="24"/>
          <w:szCs w:val="24"/>
        </w:rPr>
      </w:pPr>
    </w:p>
    <w:p w:rsidR="00A93926" w:rsidRDefault="00A93926" w:rsidP="002A0204">
      <w:pPr>
        <w:tabs>
          <w:tab w:val="center" w:pos="4252"/>
          <w:tab w:val="left" w:pos="5265"/>
        </w:tabs>
        <w:spacing w:after="0" w:line="360" w:lineRule="auto"/>
        <w:rPr>
          <w:rFonts w:ascii="Times New Roman" w:hAnsi="Times New Roman" w:cs="Times New Roman"/>
          <w:sz w:val="24"/>
          <w:szCs w:val="24"/>
        </w:rPr>
      </w:pPr>
    </w:p>
    <w:p w:rsidR="00A93926" w:rsidRDefault="00A93926" w:rsidP="002A0204">
      <w:pPr>
        <w:tabs>
          <w:tab w:val="center" w:pos="4252"/>
          <w:tab w:val="left" w:pos="5265"/>
        </w:tabs>
        <w:spacing w:after="0" w:line="360" w:lineRule="auto"/>
        <w:rPr>
          <w:rFonts w:ascii="Times New Roman" w:hAnsi="Times New Roman" w:cs="Times New Roman"/>
          <w:sz w:val="24"/>
          <w:szCs w:val="24"/>
        </w:rPr>
      </w:pPr>
    </w:p>
    <w:p w:rsidR="00A93926" w:rsidRDefault="00A93926" w:rsidP="002A0204">
      <w:pPr>
        <w:tabs>
          <w:tab w:val="center" w:pos="4252"/>
          <w:tab w:val="left" w:pos="5265"/>
        </w:tabs>
        <w:spacing w:after="0" w:line="360" w:lineRule="auto"/>
        <w:rPr>
          <w:rFonts w:ascii="Times New Roman" w:hAnsi="Times New Roman" w:cs="Times New Roman"/>
          <w:sz w:val="24"/>
          <w:szCs w:val="24"/>
        </w:rPr>
      </w:pPr>
    </w:p>
    <w:p w:rsidR="00A93926" w:rsidRDefault="00A93926" w:rsidP="002A0204">
      <w:pPr>
        <w:tabs>
          <w:tab w:val="center" w:pos="4252"/>
          <w:tab w:val="left" w:pos="5265"/>
        </w:tabs>
        <w:spacing w:after="0" w:line="360" w:lineRule="auto"/>
        <w:rPr>
          <w:rFonts w:ascii="Times New Roman" w:hAnsi="Times New Roman" w:cs="Times New Roman"/>
          <w:sz w:val="24"/>
          <w:szCs w:val="24"/>
        </w:rPr>
      </w:pPr>
    </w:p>
    <w:p w:rsidR="00A93926" w:rsidRDefault="00A93926" w:rsidP="002A0204">
      <w:pPr>
        <w:tabs>
          <w:tab w:val="center" w:pos="4252"/>
          <w:tab w:val="left" w:pos="5265"/>
        </w:tabs>
        <w:spacing w:after="0" w:line="360" w:lineRule="auto"/>
        <w:rPr>
          <w:rFonts w:ascii="Times New Roman" w:hAnsi="Times New Roman" w:cs="Times New Roman"/>
          <w:sz w:val="24"/>
          <w:szCs w:val="24"/>
        </w:rPr>
      </w:pPr>
    </w:p>
    <w:p w:rsidR="008277D5" w:rsidRPr="008277D5" w:rsidRDefault="008277D5" w:rsidP="002A0204">
      <w:pPr>
        <w:tabs>
          <w:tab w:val="center" w:pos="4252"/>
          <w:tab w:val="left" w:pos="5265"/>
        </w:tabs>
        <w:spacing w:after="0" w:line="360" w:lineRule="auto"/>
        <w:rPr>
          <w:rFonts w:ascii="Times New Roman" w:hAnsi="Times New Roman" w:cs="Times New Roman"/>
          <w:b/>
          <w:sz w:val="24"/>
          <w:szCs w:val="24"/>
        </w:rPr>
      </w:pPr>
      <w:r>
        <w:rPr>
          <w:rFonts w:ascii="Times New Roman" w:hAnsi="Times New Roman" w:cs="Times New Roman"/>
          <w:b/>
          <w:sz w:val="24"/>
          <w:szCs w:val="24"/>
        </w:rPr>
        <w:lastRenderedPageBreak/>
        <w:t>REFERENCIAS BIBLIOGRAFICAS</w:t>
      </w:r>
    </w:p>
    <w:p w:rsidR="001F510D" w:rsidRDefault="001F510D" w:rsidP="00214265">
      <w:pPr>
        <w:tabs>
          <w:tab w:val="left" w:pos="1005"/>
        </w:tabs>
        <w:spacing w:after="0" w:line="360" w:lineRule="auto"/>
        <w:rPr>
          <w:rFonts w:ascii="Times New Roman" w:hAnsi="Times New Roman" w:cs="Times New Roman"/>
          <w:sz w:val="24"/>
          <w:szCs w:val="24"/>
        </w:rPr>
      </w:pPr>
      <w:r>
        <w:rPr>
          <w:rFonts w:ascii="Times New Roman" w:hAnsi="Times New Roman" w:cs="Times New Roman"/>
          <w:sz w:val="24"/>
          <w:szCs w:val="24"/>
        </w:rPr>
        <w:t xml:space="preserve">BBC NEWS. </w:t>
      </w:r>
      <w:r w:rsidRPr="00D533C7">
        <w:rPr>
          <w:rFonts w:ascii="Times New Roman" w:hAnsi="Times New Roman" w:cs="Times New Roman"/>
          <w:b/>
          <w:sz w:val="24"/>
          <w:szCs w:val="24"/>
        </w:rPr>
        <w:t>Coronavírus: como a pandemia e o isolamento afetam nosso sono</w:t>
      </w:r>
      <w:r>
        <w:rPr>
          <w:rFonts w:ascii="Times New Roman" w:hAnsi="Times New Roman" w:cs="Times New Roman"/>
          <w:sz w:val="24"/>
          <w:szCs w:val="24"/>
        </w:rPr>
        <w:t xml:space="preserve">. Disponível em: &lt; </w:t>
      </w:r>
      <w:hyperlink r:id="rId48" w:history="1">
        <w:r w:rsidRPr="005F78F2">
          <w:rPr>
            <w:rStyle w:val="Hyperlink"/>
            <w:rFonts w:ascii="Times New Roman" w:hAnsi="Times New Roman" w:cs="Times New Roman"/>
            <w:sz w:val="24"/>
            <w:szCs w:val="24"/>
          </w:rPr>
          <w:t>https://www.bbc.com/portuguese/geral-52238950</w:t>
        </w:r>
      </w:hyperlink>
      <w:r>
        <w:rPr>
          <w:rFonts w:ascii="Times New Roman" w:hAnsi="Times New Roman" w:cs="Times New Roman"/>
          <w:sz w:val="24"/>
          <w:szCs w:val="24"/>
        </w:rPr>
        <w:t xml:space="preserve"> &gt; Acessado em 10 de agosto de 2020.</w:t>
      </w:r>
    </w:p>
    <w:p w:rsidR="001F510D" w:rsidRDefault="001F510D" w:rsidP="00214265">
      <w:pPr>
        <w:tabs>
          <w:tab w:val="center" w:pos="4252"/>
          <w:tab w:val="left" w:pos="5265"/>
        </w:tabs>
        <w:spacing w:after="0" w:line="240" w:lineRule="auto"/>
        <w:rPr>
          <w:rFonts w:ascii="Times New Roman" w:hAnsi="Times New Roman" w:cs="Times New Roman"/>
          <w:sz w:val="24"/>
          <w:szCs w:val="24"/>
        </w:rPr>
      </w:pPr>
    </w:p>
    <w:p w:rsidR="00BD35F2" w:rsidRDefault="00BD35F2" w:rsidP="00214265">
      <w:pPr>
        <w:tabs>
          <w:tab w:val="left" w:pos="1005"/>
        </w:tabs>
        <w:spacing w:after="0" w:line="360" w:lineRule="auto"/>
        <w:rPr>
          <w:rFonts w:ascii="Times New Roman" w:hAnsi="Times New Roman" w:cs="Times New Roman"/>
          <w:sz w:val="24"/>
          <w:szCs w:val="24"/>
        </w:rPr>
      </w:pPr>
      <w:r w:rsidRPr="00334DAC">
        <w:rPr>
          <w:rFonts w:ascii="Times New Roman" w:hAnsi="Times New Roman" w:cs="Times New Roman"/>
          <w:sz w:val="24"/>
          <w:szCs w:val="24"/>
        </w:rPr>
        <w:t xml:space="preserve">CASTILLO, Ana Regina GL; RECONDO, Rogéria; ASBAHR, Fernando R; MANFRO, Gisele G. </w:t>
      </w:r>
      <w:r w:rsidRPr="00BD35F2">
        <w:rPr>
          <w:rFonts w:ascii="Times New Roman" w:hAnsi="Times New Roman" w:cs="Times New Roman"/>
          <w:b/>
          <w:sz w:val="24"/>
          <w:szCs w:val="24"/>
        </w:rPr>
        <w:t>Transtornos de Ansiedade</w:t>
      </w:r>
      <w:r w:rsidRPr="00334DAC">
        <w:rPr>
          <w:rFonts w:ascii="Times New Roman" w:hAnsi="Times New Roman" w:cs="Times New Roman"/>
          <w:sz w:val="24"/>
          <w:szCs w:val="24"/>
        </w:rPr>
        <w:t>. Revista Brasileira de Psiquiatria, 22 (Supl. II): 20-3, 2000.</w:t>
      </w:r>
    </w:p>
    <w:p w:rsidR="00A6155C" w:rsidRDefault="00A6155C" w:rsidP="00214265">
      <w:pPr>
        <w:tabs>
          <w:tab w:val="left" w:pos="1005"/>
        </w:tabs>
        <w:spacing w:after="0" w:line="240" w:lineRule="auto"/>
        <w:rPr>
          <w:rFonts w:ascii="Times New Roman" w:hAnsi="Times New Roman" w:cs="Times New Roman"/>
          <w:sz w:val="24"/>
          <w:szCs w:val="24"/>
        </w:rPr>
      </w:pPr>
    </w:p>
    <w:p w:rsidR="00A6155C" w:rsidRDefault="00A6155C" w:rsidP="00214265">
      <w:pPr>
        <w:tabs>
          <w:tab w:val="left" w:pos="1005"/>
        </w:tabs>
        <w:spacing w:after="0" w:line="360" w:lineRule="auto"/>
        <w:rPr>
          <w:rFonts w:ascii="Times New Roman" w:hAnsi="Times New Roman" w:cs="Times New Roman"/>
          <w:sz w:val="24"/>
          <w:szCs w:val="24"/>
        </w:rPr>
      </w:pPr>
      <w:r>
        <w:rPr>
          <w:rFonts w:ascii="Times New Roman" w:hAnsi="Times New Roman" w:cs="Times New Roman"/>
          <w:sz w:val="24"/>
          <w:szCs w:val="24"/>
        </w:rPr>
        <w:t xml:space="preserve">CVV. Centro de Valorização da Vida. Disponível em: &lt; </w:t>
      </w:r>
      <w:hyperlink r:id="rId49" w:history="1">
        <w:r w:rsidRPr="0035541E">
          <w:rPr>
            <w:rStyle w:val="Hyperlink"/>
            <w:rFonts w:ascii="Times New Roman" w:hAnsi="Times New Roman" w:cs="Times New Roman"/>
            <w:sz w:val="24"/>
            <w:szCs w:val="24"/>
          </w:rPr>
          <w:t>https://www.cvv.org.br/</w:t>
        </w:r>
      </w:hyperlink>
      <w:r>
        <w:rPr>
          <w:rFonts w:ascii="Times New Roman" w:hAnsi="Times New Roman" w:cs="Times New Roman"/>
          <w:sz w:val="24"/>
          <w:szCs w:val="24"/>
        </w:rPr>
        <w:t xml:space="preserve"> &gt;. Acessado em 11 de agosto de 2020.</w:t>
      </w:r>
    </w:p>
    <w:p w:rsidR="00B51A4B" w:rsidRDefault="00B51A4B" w:rsidP="008277D5">
      <w:pPr>
        <w:tabs>
          <w:tab w:val="left" w:pos="1005"/>
        </w:tabs>
        <w:spacing w:after="0" w:line="240" w:lineRule="auto"/>
        <w:rPr>
          <w:rFonts w:ascii="Times New Roman" w:hAnsi="Times New Roman" w:cs="Times New Roman"/>
          <w:sz w:val="24"/>
          <w:szCs w:val="24"/>
        </w:rPr>
      </w:pPr>
    </w:p>
    <w:p w:rsidR="00B51A4B" w:rsidRDefault="00B51A4B" w:rsidP="00214265">
      <w:pPr>
        <w:tabs>
          <w:tab w:val="left" w:pos="1005"/>
        </w:tabs>
        <w:spacing w:after="0" w:line="360" w:lineRule="auto"/>
        <w:rPr>
          <w:rFonts w:ascii="Times New Roman" w:hAnsi="Times New Roman" w:cs="Times New Roman"/>
          <w:sz w:val="24"/>
          <w:szCs w:val="24"/>
        </w:rPr>
      </w:pPr>
      <w:r w:rsidRPr="00B51A4B">
        <w:rPr>
          <w:rFonts w:ascii="Times New Roman" w:hAnsi="Times New Roman" w:cs="Times New Roman"/>
          <w:sz w:val="24"/>
          <w:szCs w:val="24"/>
        </w:rPr>
        <w:t xml:space="preserve">FUNDAÇÃO OSWALDO CRUZ – FIOCRUZ. </w:t>
      </w:r>
      <w:r w:rsidRPr="00B51A4B">
        <w:rPr>
          <w:rFonts w:ascii="Times New Roman" w:hAnsi="Times New Roman" w:cs="Times New Roman"/>
          <w:b/>
          <w:sz w:val="24"/>
          <w:szCs w:val="24"/>
        </w:rPr>
        <w:t>Cartilha recomendações gerais</w:t>
      </w:r>
      <w:r w:rsidRPr="00B51A4B">
        <w:rPr>
          <w:rFonts w:ascii="Times New Roman" w:hAnsi="Times New Roman" w:cs="Times New Roman"/>
          <w:sz w:val="24"/>
          <w:szCs w:val="24"/>
        </w:rPr>
        <w:t xml:space="preserve">. 2020. Disponível em: &lt; https://www.fiocruzbrasilia.fiocruz.br/cartilhas-reunem-informacoes-e-recomendacoes-em-saude-mental-na-pandemia-de-covid-19/ &gt; Acessado em </w:t>
      </w:r>
      <w:r>
        <w:rPr>
          <w:rFonts w:ascii="Times New Roman" w:hAnsi="Times New Roman" w:cs="Times New Roman"/>
          <w:sz w:val="24"/>
          <w:szCs w:val="24"/>
        </w:rPr>
        <w:t>11</w:t>
      </w:r>
      <w:r w:rsidRPr="00B51A4B">
        <w:rPr>
          <w:rFonts w:ascii="Times New Roman" w:hAnsi="Times New Roman" w:cs="Times New Roman"/>
          <w:sz w:val="24"/>
          <w:szCs w:val="24"/>
        </w:rPr>
        <w:t xml:space="preserve"> de agosto de 2020.</w:t>
      </w:r>
    </w:p>
    <w:p w:rsidR="00266E96" w:rsidRDefault="00266E96" w:rsidP="008277D5">
      <w:pPr>
        <w:tabs>
          <w:tab w:val="left" w:pos="1005"/>
        </w:tabs>
        <w:spacing w:after="0" w:line="240" w:lineRule="auto"/>
        <w:rPr>
          <w:rFonts w:ascii="Times New Roman" w:hAnsi="Times New Roman" w:cs="Times New Roman"/>
          <w:sz w:val="24"/>
          <w:szCs w:val="24"/>
        </w:rPr>
      </w:pPr>
    </w:p>
    <w:p w:rsidR="00266E96" w:rsidRDefault="00266E96" w:rsidP="00214265">
      <w:pPr>
        <w:tabs>
          <w:tab w:val="left" w:pos="1005"/>
        </w:tabs>
        <w:spacing w:after="0" w:line="360" w:lineRule="auto"/>
        <w:rPr>
          <w:rFonts w:ascii="Times New Roman" w:hAnsi="Times New Roman" w:cs="Times New Roman"/>
          <w:sz w:val="24"/>
          <w:szCs w:val="24"/>
        </w:rPr>
      </w:pPr>
      <w:r>
        <w:rPr>
          <w:rFonts w:ascii="Times New Roman" w:hAnsi="Times New Roman" w:cs="Times New Roman"/>
          <w:sz w:val="24"/>
          <w:szCs w:val="24"/>
        </w:rPr>
        <w:t xml:space="preserve">MINISTÉRIO DA SAÚDE. </w:t>
      </w:r>
      <w:r w:rsidRPr="001E3BB1">
        <w:rPr>
          <w:rFonts w:ascii="Times New Roman" w:hAnsi="Times New Roman" w:cs="Times New Roman"/>
          <w:b/>
          <w:sz w:val="24"/>
          <w:szCs w:val="24"/>
        </w:rPr>
        <w:t>Hábitos que podem ajudar a sua saúde mental em tempos de Coronavírus</w:t>
      </w:r>
      <w:r>
        <w:rPr>
          <w:rFonts w:ascii="Times New Roman" w:hAnsi="Times New Roman" w:cs="Times New Roman"/>
          <w:sz w:val="24"/>
          <w:szCs w:val="24"/>
        </w:rPr>
        <w:t xml:space="preserve">. Disponível em &lt; </w:t>
      </w:r>
      <w:hyperlink r:id="rId50" w:history="1">
        <w:r w:rsidRPr="00FE1B1E">
          <w:rPr>
            <w:rStyle w:val="Hyperlink"/>
            <w:rFonts w:ascii="Times New Roman" w:hAnsi="Times New Roman" w:cs="Times New Roman"/>
            <w:sz w:val="24"/>
            <w:szCs w:val="24"/>
          </w:rPr>
          <w:t>https://saudebrasil.saude.gov.br/eu-quero-me-exercitar-mais/habitos-que-podem-ajudar-a-sua-saude-mental-em-tempos-de-coronavirus</w:t>
        </w:r>
      </w:hyperlink>
      <w:r>
        <w:rPr>
          <w:rFonts w:ascii="Times New Roman" w:hAnsi="Times New Roman" w:cs="Times New Roman"/>
          <w:sz w:val="24"/>
          <w:szCs w:val="24"/>
        </w:rPr>
        <w:t xml:space="preserve"> &gt; Acessado em 11 de agosto de 2020.</w:t>
      </w:r>
    </w:p>
    <w:p w:rsidR="001F510D" w:rsidRDefault="001F510D" w:rsidP="00214265">
      <w:pPr>
        <w:tabs>
          <w:tab w:val="left" w:pos="1005"/>
        </w:tabs>
        <w:spacing w:after="0" w:line="240" w:lineRule="auto"/>
        <w:rPr>
          <w:rFonts w:ascii="Times New Roman" w:hAnsi="Times New Roman" w:cs="Times New Roman"/>
          <w:sz w:val="24"/>
          <w:szCs w:val="24"/>
        </w:rPr>
      </w:pPr>
    </w:p>
    <w:p w:rsidR="001F510D" w:rsidRDefault="001F510D" w:rsidP="00214265">
      <w:pPr>
        <w:tabs>
          <w:tab w:val="left" w:pos="1005"/>
        </w:tabs>
        <w:spacing w:after="0" w:line="360" w:lineRule="auto"/>
        <w:rPr>
          <w:rFonts w:ascii="Times New Roman" w:hAnsi="Times New Roman" w:cs="Times New Roman"/>
          <w:sz w:val="24"/>
          <w:szCs w:val="24"/>
        </w:rPr>
      </w:pPr>
      <w:r w:rsidRPr="00045A75">
        <w:rPr>
          <w:rFonts w:ascii="Times New Roman" w:hAnsi="Times New Roman" w:cs="Times New Roman"/>
          <w:sz w:val="24"/>
          <w:szCs w:val="24"/>
        </w:rPr>
        <w:t xml:space="preserve">MIYAZAKI, Maria Cristina de Oliveira Santos; TEODORO, Maycoln. </w:t>
      </w:r>
      <w:r w:rsidRPr="00E927B0">
        <w:rPr>
          <w:rFonts w:ascii="Times New Roman" w:hAnsi="Times New Roman" w:cs="Times New Roman"/>
          <w:b/>
          <w:sz w:val="24"/>
          <w:szCs w:val="24"/>
        </w:rPr>
        <w:t>Luto</w:t>
      </w:r>
      <w:r w:rsidRPr="00045A75">
        <w:rPr>
          <w:rFonts w:ascii="Times New Roman" w:hAnsi="Times New Roman" w:cs="Times New Roman"/>
          <w:sz w:val="24"/>
          <w:szCs w:val="24"/>
        </w:rPr>
        <w:t xml:space="preserve">. Sociedade Brasileira de Psicologia, 2020.  Disponível em: &lt; </w:t>
      </w:r>
      <w:r>
        <w:rPr>
          <w:rFonts w:ascii="Times New Roman" w:hAnsi="Times New Roman" w:cs="Times New Roman"/>
          <w:sz w:val="24"/>
          <w:szCs w:val="24"/>
        </w:rPr>
        <w:t>h</w:t>
      </w:r>
      <w:r w:rsidRPr="00045A75">
        <w:rPr>
          <w:rFonts w:ascii="Times New Roman" w:hAnsi="Times New Roman" w:cs="Times New Roman"/>
          <w:sz w:val="24"/>
          <w:szCs w:val="24"/>
        </w:rPr>
        <w:t xml:space="preserve">ttp://www.sbponline.org.br/enfrentamentocovid19 &gt;. Acessado em </w:t>
      </w:r>
      <w:r>
        <w:rPr>
          <w:rFonts w:ascii="Times New Roman" w:hAnsi="Times New Roman" w:cs="Times New Roman"/>
          <w:sz w:val="24"/>
          <w:szCs w:val="24"/>
        </w:rPr>
        <w:t>10 de agosto</w:t>
      </w:r>
      <w:r w:rsidRPr="00045A75">
        <w:rPr>
          <w:rFonts w:ascii="Times New Roman" w:hAnsi="Times New Roman" w:cs="Times New Roman"/>
          <w:sz w:val="24"/>
          <w:szCs w:val="24"/>
        </w:rPr>
        <w:t xml:space="preserve"> de 2020</w:t>
      </w:r>
      <w:r>
        <w:rPr>
          <w:rFonts w:ascii="Times New Roman" w:hAnsi="Times New Roman" w:cs="Times New Roman"/>
          <w:sz w:val="24"/>
          <w:szCs w:val="24"/>
        </w:rPr>
        <w:t>.</w:t>
      </w:r>
    </w:p>
    <w:p w:rsidR="00E73954" w:rsidRDefault="00E73954" w:rsidP="00060D9C">
      <w:pPr>
        <w:tabs>
          <w:tab w:val="left" w:pos="1005"/>
        </w:tabs>
        <w:spacing w:after="0" w:line="240" w:lineRule="auto"/>
        <w:rPr>
          <w:rFonts w:ascii="Times New Roman" w:hAnsi="Times New Roman" w:cs="Times New Roman"/>
          <w:sz w:val="24"/>
          <w:szCs w:val="24"/>
        </w:rPr>
      </w:pPr>
    </w:p>
    <w:p w:rsidR="00E73954" w:rsidRDefault="00E73954" w:rsidP="00214265">
      <w:pPr>
        <w:tabs>
          <w:tab w:val="left" w:pos="1005"/>
        </w:tabs>
        <w:spacing w:after="0" w:line="360" w:lineRule="auto"/>
        <w:rPr>
          <w:rFonts w:ascii="Times New Roman" w:hAnsi="Times New Roman" w:cs="Times New Roman"/>
          <w:sz w:val="24"/>
          <w:szCs w:val="24"/>
        </w:rPr>
      </w:pPr>
      <w:r>
        <w:rPr>
          <w:rFonts w:ascii="Times New Roman" w:hAnsi="Times New Roman" w:cs="Times New Roman"/>
          <w:sz w:val="24"/>
          <w:szCs w:val="24"/>
        </w:rPr>
        <w:t xml:space="preserve">ORGANIZAÇÃO PAN-AMERICANA DE SAÚDE – OPAS. </w:t>
      </w:r>
      <w:r w:rsidRPr="00E73954">
        <w:rPr>
          <w:rFonts w:ascii="Times New Roman" w:hAnsi="Times New Roman" w:cs="Times New Roman"/>
          <w:b/>
          <w:sz w:val="24"/>
          <w:szCs w:val="24"/>
        </w:rPr>
        <w:t>Primeiros Cuidados psicológicos</w:t>
      </w:r>
      <w:r w:rsidRPr="00E73954">
        <w:rPr>
          <w:rFonts w:ascii="Times New Roman" w:hAnsi="Times New Roman" w:cs="Times New Roman"/>
          <w:sz w:val="24"/>
          <w:szCs w:val="24"/>
        </w:rPr>
        <w:t>: guia para trabalhadores de campo</w:t>
      </w:r>
      <w:r>
        <w:rPr>
          <w:rFonts w:ascii="Times New Roman" w:hAnsi="Times New Roman" w:cs="Times New Roman"/>
          <w:sz w:val="24"/>
          <w:szCs w:val="24"/>
        </w:rPr>
        <w:t>. Brasília</w:t>
      </w:r>
      <w:r w:rsidRPr="00E73954">
        <w:rPr>
          <w:rFonts w:ascii="Times New Roman" w:hAnsi="Times New Roman" w:cs="Times New Roman"/>
          <w:sz w:val="24"/>
          <w:szCs w:val="24"/>
        </w:rPr>
        <w:t>, 2015</w:t>
      </w:r>
      <w:r>
        <w:rPr>
          <w:rFonts w:ascii="Times New Roman" w:hAnsi="Times New Roman" w:cs="Times New Roman"/>
          <w:sz w:val="24"/>
          <w:szCs w:val="24"/>
        </w:rPr>
        <w:t>.</w:t>
      </w:r>
    </w:p>
    <w:p w:rsidR="00D72BA2" w:rsidRDefault="00D72BA2" w:rsidP="00214265">
      <w:pPr>
        <w:tabs>
          <w:tab w:val="left" w:pos="1005"/>
        </w:tabs>
        <w:spacing w:after="0" w:line="240" w:lineRule="auto"/>
        <w:rPr>
          <w:rFonts w:ascii="Times New Roman" w:hAnsi="Times New Roman" w:cs="Times New Roman"/>
          <w:sz w:val="24"/>
          <w:szCs w:val="24"/>
        </w:rPr>
      </w:pPr>
    </w:p>
    <w:p w:rsidR="00D72BA2" w:rsidRDefault="000B08FC" w:rsidP="00214265">
      <w:pPr>
        <w:tabs>
          <w:tab w:val="left" w:pos="1005"/>
        </w:tabs>
        <w:spacing w:after="0" w:line="240" w:lineRule="auto"/>
        <w:rPr>
          <w:rFonts w:ascii="Times New Roman" w:hAnsi="Times New Roman" w:cs="Times New Roman"/>
          <w:sz w:val="24"/>
          <w:szCs w:val="24"/>
        </w:rPr>
      </w:pPr>
      <w:r w:rsidRPr="002620EF">
        <w:rPr>
          <w:rFonts w:ascii="Times New Roman" w:hAnsi="Times New Roman" w:cs="Times New Roman"/>
          <w:sz w:val="24"/>
          <w:szCs w:val="24"/>
          <w:lang w:val="en-US"/>
        </w:rPr>
        <w:t xml:space="preserve">PAPALIA, Diane E.; FELDMAN, Ruth Duskin. </w:t>
      </w:r>
      <w:r w:rsidRPr="00214265">
        <w:rPr>
          <w:rFonts w:ascii="Times New Roman" w:hAnsi="Times New Roman" w:cs="Times New Roman"/>
          <w:b/>
          <w:sz w:val="24"/>
          <w:szCs w:val="24"/>
        </w:rPr>
        <w:t>Desenvolvimento humano</w:t>
      </w:r>
      <w:r w:rsidRPr="000B08FC">
        <w:rPr>
          <w:rFonts w:ascii="Times New Roman" w:hAnsi="Times New Roman" w:cs="Times New Roman"/>
          <w:sz w:val="24"/>
          <w:szCs w:val="24"/>
        </w:rPr>
        <w:t>. 12 ed. AMGH Editora, 2013.</w:t>
      </w:r>
    </w:p>
    <w:p w:rsidR="001F510D" w:rsidRDefault="001F510D" w:rsidP="00214265">
      <w:pPr>
        <w:tabs>
          <w:tab w:val="left" w:pos="1005"/>
        </w:tabs>
        <w:spacing w:after="0" w:line="240" w:lineRule="auto"/>
        <w:rPr>
          <w:rFonts w:ascii="Times New Roman" w:hAnsi="Times New Roman" w:cs="Times New Roman"/>
          <w:sz w:val="24"/>
          <w:szCs w:val="24"/>
        </w:rPr>
      </w:pPr>
    </w:p>
    <w:p w:rsidR="001F510D" w:rsidRDefault="001F510D" w:rsidP="00214265">
      <w:pPr>
        <w:tabs>
          <w:tab w:val="left" w:pos="1005"/>
        </w:tabs>
        <w:spacing w:after="0" w:line="360" w:lineRule="auto"/>
        <w:rPr>
          <w:rFonts w:ascii="Times New Roman" w:hAnsi="Times New Roman" w:cs="Times New Roman"/>
          <w:sz w:val="24"/>
          <w:szCs w:val="24"/>
        </w:rPr>
      </w:pPr>
      <w:r>
        <w:rPr>
          <w:rFonts w:ascii="Times New Roman" w:hAnsi="Times New Roman" w:cs="Times New Roman"/>
          <w:sz w:val="24"/>
          <w:szCs w:val="24"/>
        </w:rPr>
        <w:t xml:space="preserve">SOARES, </w:t>
      </w:r>
      <w:r w:rsidRPr="003F3261">
        <w:rPr>
          <w:rFonts w:ascii="Times New Roman" w:hAnsi="Times New Roman" w:cs="Times New Roman"/>
          <w:sz w:val="24"/>
          <w:szCs w:val="24"/>
        </w:rPr>
        <w:t>Maria Rita Zoéga</w:t>
      </w:r>
      <w:r>
        <w:rPr>
          <w:rFonts w:ascii="Times New Roman" w:hAnsi="Times New Roman" w:cs="Times New Roman"/>
          <w:sz w:val="24"/>
          <w:szCs w:val="24"/>
        </w:rPr>
        <w:t xml:space="preserve">; MODESTO, </w:t>
      </w:r>
      <w:r w:rsidRPr="003F3261">
        <w:rPr>
          <w:rFonts w:ascii="Times New Roman" w:hAnsi="Times New Roman" w:cs="Times New Roman"/>
          <w:sz w:val="24"/>
          <w:szCs w:val="24"/>
        </w:rPr>
        <w:t>João Gabriel</w:t>
      </w:r>
      <w:r>
        <w:rPr>
          <w:rFonts w:ascii="Times New Roman" w:hAnsi="Times New Roman" w:cs="Times New Roman"/>
          <w:sz w:val="24"/>
          <w:szCs w:val="24"/>
        </w:rPr>
        <w:t xml:space="preserve">. </w:t>
      </w:r>
      <w:r w:rsidRPr="003F3261">
        <w:rPr>
          <w:rFonts w:ascii="Times New Roman" w:hAnsi="Times New Roman" w:cs="Times New Roman"/>
          <w:b/>
          <w:sz w:val="24"/>
          <w:szCs w:val="24"/>
        </w:rPr>
        <w:t>Manejo de conflitos na família</w:t>
      </w:r>
      <w:r>
        <w:rPr>
          <w:rFonts w:ascii="Times New Roman" w:hAnsi="Times New Roman" w:cs="Times New Roman"/>
          <w:sz w:val="24"/>
          <w:szCs w:val="24"/>
        </w:rPr>
        <w:t xml:space="preserve">. Sociedade Brasileira de Psicologia (SBP).  </w:t>
      </w:r>
      <w:r w:rsidRPr="00EE3C21">
        <w:rPr>
          <w:rFonts w:ascii="Times New Roman" w:hAnsi="Times New Roman" w:cs="Times New Roman"/>
          <w:sz w:val="24"/>
          <w:szCs w:val="24"/>
        </w:rPr>
        <w:t>Enfrentamento COVID-19</w:t>
      </w:r>
      <w:r>
        <w:rPr>
          <w:rFonts w:ascii="Times New Roman" w:hAnsi="Times New Roman" w:cs="Times New Roman"/>
          <w:sz w:val="24"/>
          <w:szCs w:val="24"/>
        </w:rPr>
        <w:t xml:space="preserve">. Disponível em: &lt; </w:t>
      </w:r>
      <w:hyperlink r:id="rId51" w:history="1">
        <w:r w:rsidRPr="00DD5D6A">
          <w:rPr>
            <w:rStyle w:val="Hyperlink"/>
            <w:rFonts w:ascii="Times New Roman" w:hAnsi="Times New Roman" w:cs="Times New Roman"/>
            <w:sz w:val="24"/>
            <w:szCs w:val="24"/>
          </w:rPr>
          <w:t>https://www.sbponline.org.br/enfrentamento-covid19</w:t>
        </w:r>
      </w:hyperlink>
      <w:r>
        <w:rPr>
          <w:rFonts w:ascii="Times New Roman" w:hAnsi="Times New Roman" w:cs="Times New Roman"/>
          <w:sz w:val="24"/>
          <w:szCs w:val="24"/>
        </w:rPr>
        <w:t xml:space="preserve"> &gt; Acessado em 02 de agosto de 2020.</w:t>
      </w:r>
    </w:p>
    <w:p w:rsidR="00E7617B" w:rsidRDefault="00E7617B" w:rsidP="00214265">
      <w:pPr>
        <w:tabs>
          <w:tab w:val="left" w:pos="1005"/>
        </w:tabs>
        <w:spacing w:after="0" w:line="240" w:lineRule="auto"/>
        <w:rPr>
          <w:rFonts w:ascii="Times New Roman" w:hAnsi="Times New Roman" w:cs="Times New Roman"/>
          <w:sz w:val="24"/>
          <w:szCs w:val="24"/>
        </w:rPr>
      </w:pPr>
    </w:p>
    <w:p w:rsidR="00E7617B" w:rsidRDefault="00E7617B" w:rsidP="00214265">
      <w:pPr>
        <w:spacing w:line="360" w:lineRule="auto"/>
        <w:contextualSpacing/>
        <w:rPr>
          <w:rFonts w:ascii="Times New Roman" w:hAnsi="Times New Roman" w:cs="Times New Roman"/>
          <w:sz w:val="24"/>
          <w:szCs w:val="24"/>
        </w:rPr>
      </w:pPr>
      <w:r>
        <w:rPr>
          <w:rFonts w:ascii="Times New Roman" w:hAnsi="Times New Roman" w:cs="Times New Roman"/>
          <w:sz w:val="24"/>
          <w:szCs w:val="24"/>
        </w:rPr>
        <w:t>SCHMIDT, Beatriz</w:t>
      </w:r>
      <w:r w:rsidRPr="005A1619">
        <w:rPr>
          <w:rFonts w:ascii="Times New Roman" w:hAnsi="Times New Roman" w:cs="Times New Roman"/>
          <w:sz w:val="24"/>
          <w:szCs w:val="24"/>
        </w:rPr>
        <w:t xml:space="preserve"> et al</w:t>
      </w:r>
      <w:r>
        <w:rPr>
          <w:rFonts w:ascii="Times New Roman" w:hAnsi="Times New Roman" w:cs="Times New Roman"/>
          <w:sz w:val="24"/>
          <w:szCs w:val="24"/>
        </w:rPr>
        <w:t xml:space="preserve">. </w:t>
      </w:r>
      <w:r w:rsidRPr="00C84EA9">
        <w:rPr>
          <w:rFonts w:ascii="Times New Roman" w:hAnsi="Times New Roman" w:cs="Times New Roman"/>
          <w:b/>
          <w:sz w:val="24"/>
          <w:szCs w:val="24"/>
        </w:rPr>
        <w:t>Saúde mental e intervenções psicológicas diante da pandemia do novo coronavírus (covid-19).</w:t>
      </w:r>
      <w:r>
        <w:rPr>
          <w:rFonts w:ascii="Times New Roman" w:hAnsi="Times New Roman" w:cs="Times New Roman"/>
          <w:sz w:val="24"/>
          <w:szCs w:val="24"/>
        </w:rPr>
        <w:t xml:space="preserve"> Estudos de Psicologia. </w:t>
      </w:r>
      <w:r w:rsidRPr="00A63BBC">
        <w:rPr>
          <w:rFonts w:ascii="Times New Roman" w:hAnsi="Times New Roman" w:cs="Times New Roman"/>
          <w:sz w:val="24"/>
          <w:szCs w:val="24"/>
        </w:rPr>
        <w:t>37, e200063.</w:t>
      </w:r>
      <w:r>
        <w:rPr>
          <w:rFonts w:ascii="Times New Roman" w:hAnsi="Times New Roman" w:cs="Times New Roman"/>
          <w:sz w:val="24"/>
          <w:szCs w:val="24"/>
        </w:rPr>
        <w:t xml:space="preserve"> Campinas</w:t>
      </w:r>
      <w:r w:rsidRPr="00A63BBC">
        <w:rPr>
          <w:rFonts w:ascii="Times New Roman" w:hAnsi="Times New Roman" w:cs="Times New Roman"/>
          <w:sz w:val="24"/>
          <w:szCs w:val="24"/>
        </w:rPr>
        <w:t>,</w:t>
      </w:r>
      <w:r>
        <w:rPr>
          <w:rFonts w:ascii="Times New Roman" w:hAnsi="Times New Roman" w:cs="Times New Roman"/>
          <w:sz w:val="24"/>
          <w:szCs w:val="24"/>
        </w:rPr>
        <w:t xml:space="preserve"> 2020. </w:t>
      </w:r>
      <w:r>
        <w:rPr>
          <w:rFonts w:ascii="Times New Roman" w:hAnsi="Times New Roman" w:cs="Times New Roman"/>
          <w:sz w:val="24"/>
          <w:szCs w:val="24"/>
        </w:rPr>
        <w:lastRenderedPageBreak/>
        <w:t>Disponível em: &lt;</w:t>
      </w:r>
      <w:r w:rsidRPr="00A63BBC">
        <w:rPr>
          <w:rFonts w:ascii="Times New Roman" w:hAnsi="Times New Roman" w:cs="Times New Roman"/>
          <w:sz w:val="24"/>
          <w:szCs w:val="24"/>
        </w:rPr>
        <w:t xml:space="preserve"> </w:t>
      </w:r>
      <w:hyperlink r:id="rId52" w:history="1">
        <w:r w:rsidRPr="00A63BBC">
          <w:rPr>
            <w:rStyle w:val="Hyperlink"/>
            <w:rFonts w:ascii="Times New Roman" w:hAnsi="Times New Roman" w:cs="Times New Roman"/>
            <w:sz w:val="24"/>
            <w:szCs w:val="24"/>
          </w:rPr>
          <w:t>http://dx.doi.org/10.1590/1982-0 275202037e200063</w:t>
        </w:r>
      </w:hyperlink>
      <w:r>
        <w:rPr>
          <w:rStyle w:val="Hyperlink"/>
          <w:rFonts w:ascii="Times New Roman" w:hAnsi="Times New Roman" w:cs="Times New Roman"/>
          <w:sz w:val="24"/>
          <w:szCs w:val="24"/>
        </w:rPr>
        <w:t xml:space="preserve"> </w:t>
      </w:r>
      <w:proofErr w:type="gramStart"/>
      <w:r>
        <w:rPr>
          <w:rStyle w:val="Hyperlink"/>
          <w:rFonts w:ascii="Times New Roman" w:hAnsi="Times New Roman" w:cs="Times New Roman"/>
          <w:sz w:val="24"/>
          <w:szCs w:val="24"/>
        </w:rPr>
        <w:t xml:space="preserve">&gt; </w:t>
      </w:r>
      <w:r w:rsidR="00C06509">
        <w:rPr>
          <w:rStyle w:val="Hyperlink"/>
          <w:rFonts w:ascii="Times New Roman" w:hAnsi="Times New Roman" w:cs="Times New Roman"/>
          <w:sz w:val="24"/>
          <w:szCs w:val="24"/>
        </w:rPr>
        <w:t xml:space="preserve"> </w:t>
      </w:r>
      <w:r w:rsidRPr="0014780F">
        <w:rPr>
          <w:rFonts w:ascii="Times New Roman" w:hAnsi="Times New Roman" w:cs="Times New Roman"/>
          <w:sz w:val="24"/>
          <w:szCs w:val="24"/>
        </w:rPr>
        <w:t>Acessado</w:t>
      </w:r>
      <w:proofErr w:type="gramEnd"/>
      <w:r w:rsidRPr="0014780F">
        <w:rPr>
          <w:rFonts w:ascii="Times New Roman" w:hAnsi="Times New Roman" w:cs="Times New Roman"/>
          <w:sz w:val="24"/>
          <w:szCs w:val="24"/>
        </w:rPr>
        <w:t xml:space="preserve"> em </w:t>
      </w:r>
      <w:r w:rsidR="00214265">
        <w:rPr>
          <w:rFonts w:ascii="Times New Roman" w:hAnsi="Times New Roman" w:cs="Times New Roman"/>
          <w:sz w:val="24"/>
          <w:szCs w:val="24"/>
        </w:rPr>
        <w:t>10</w:t>
      </w:r>
      <w:r w:rsidRPr="0014780F">
        <w:rPr>
          <w:rFonts w:ascii="Times New Roman" w:hAnsi="Times New Roman" w:cs="Times New Roman"/>
          <w:sz w:val="24"/>
          <w:szCs w:val="24"/>
        </w:rPr>
        <w:t xml:space="preserve"> de agosto de 2020.</w:t>
      </w:r>
    </w:p>
    <w:p w:rsidR="00AB6A12" w:rsidRDefault="00AB6A12" w:rsidP="00214265">
      <w:pPr>
        <w:spacing w:line="240" w:lineRule="auto"/>
        <w:contextualSpacing/>
        <w:rPr>
          <w:rFonts w:ascii="Times New Roman" w:hAnsi="Times New Roman" w:cs="Times New Roman"/>
          <w:sz w:val="24"/>
          <w:szCs w:val="24"/>
        </w:rPr>
      </w:pPr>
    </w:p>
    <w:p w:rsidR="00AB6A12" w:rsidRPr="00AB6A12" w:rsidRDefault="00AB6A12" w:rsidP="00214265">
      <w:pPr>
        <w:spacing w:line="360" w:lineRule="auto"/>
        <w:contextualSpacing/>
        <w:rPr>
          <w:rFonts w:ascii="Times New Roman" w:hAnsi="Times New Roman" w:cs="Times New Roman"/>
          <w:sz w:val="24"/>
          <w:szCs w:val="24"/>
        </w:rPr>
      </w:pPr>
      <w:r>
        <w:rPr>
          <w:rFonts w:ascii="Times New Roman" w:hAnsi="Times New Roman" w:cs="Times New Roman"/>
          <w:sz w:val="24"/>
          <w:szCs w:val="24"/>
        </w:rPr>
        <w:t xml:space="preserve">VIEIRA et. al. </w:t>
      </w:r>
      <w:r w:rsidRPr="00AB6A12">
        <w:rPr>
          <w:rFonts w:ascii="Times New Roman" w:hAnsi="Times New Roman" w:cs="Times New Roman"/>
          <w:b/>
          <w:sz w:val="24"/>
          <w:szCs w:val="24"/>
        </w:rPr>
        <w:t xml:space="preserve">O Trabalho Respiratório como Ferramenta Psicoterapêutica: </w:t>
      </w:r>
      <w:r w:rsidRPr="00B358ED">
        <w:rPr>
          <w:rFonts w:ascii="Times New Roman" w:hAnsi="Times New Roman" w:cs="Times New Roman"/>
          <w:sz w:val="24"/>
          <w:szCs w:val="24"/>
        </w:rPr>
        <w:t>Uma Revisão embasada na Psicologia Corporal</w:t>
      </w:r>
      <w:r>
        <w:rPr>
          <w:rFonts w:ascii="Times New Roman" w:hAnsi="Times New Roman" w:cs="Times New Roman"/>
          <w:sz w:val="24"/>
          <w:szCs w:val="24"/>
        </w:rPr>
        <w:t xml:space="preserve">. </w:t>
      </w:r>
      <w:r w:rsidRPr="00AB6A12">
        <w:rPr>
          <w:rFonts w:ascii="Times New Roman" w:hAnsi="Times New Roman" w:cs="Times New Roman"/>
          <w:sz w:val="24"/>
          <w:szCs w:val="24"/>
        </w:rPr>
        <w:t>Revista Latino-Americana de Psicologia Corporal</w:t>
      </w:r>
      <w:r w:rsidR="007C3E2D">
        <w:rPr>
          <w:rFonts w:ascii="Times New Roman" w:hAnsi="Times New Roman" w:cs="Times New Roman"/>
          <w:sz w:val="24"/>
          <w:szCs w:val="24"/>
        </w:rPr>
        <w:t>, n</w:t>
      </w:r>
      <w:r w:rsidR="007C3E2D" w:rsidRPr="007C3E2D">
        <w:rPr>
          <w:rFonts w:ascii="Times New Roman" w:hAnsi="Times New Roman" w:cs="Times New Roman"/>
          <w:sz w:val="24"/>
          <w:szCs w:val="24"/>
        </w:rPr>
        <w:t>o. 7, p.83-107</w:t>
      </w:r>
      <w:r w:rsidR="007C3E2D">
        <w:rPr>
          <w:rFonts w:ascii="Times New Roman" w:hAnsi="Times New Roman" w:cs="Times New Roman"/>
          <w:sz w:val="24"/>
          <w:szCs w:val="24"/>
        </w:rPr>
        <w:t xml:space="preserve">, </w:t>
      </w:r>
      <w:r w:rsidR="007C3E2D" w:rsidRPr="007C3E2D">
        <w:rPr>
          <w:rFonts w:ascii="Times New Roman" w:hAnsi="Times New Roman" w:cs="Times New Roman"/>
          <w:sz w:val="24"/>
          <w:szCs w:val="24"/>
        </w:rPr>
        <w:t>2018</w:t>
      </w:r>
      <w:r w:rsidR="007C3E2D">
        <w:rPr>
          <w:rFonts w:ascii="Times New Roman" w:hAnsi="Times New Roman" w:cs="Times New Roman"/>
          <w:sz w:val="24"/>
          <w:szCs w:val="24"/>
        </w:rPr>
        <w:t>.</w:t>
      </w:r>
      <w:bookmarkStart w:id="0" w:name="_GoBack"/>
      <w:bookmarkEnd w:id="0"/>
    </w:p>
    <w:p w:rsidR="00E7617B" w:rsidRDefault="00E7617B" w:rsidP="00214265">
      <w:pPr>
        <w:tabs>
          <w:tab w:val="left" w:pos="1005"/>
        </w:tabs>
        <w:spacing w:after="0" w:line="360" w:lineRule="auto"/>
        <w:rPr>
          <w:rFonts w:ascii="Times New Roman" w:hAnsi="Times New Roman" w:cs="Times New Roman"/>
          <w:sz w:val="24"/>
          <w:szCs w:val="24"/>
        </w:rPr>
      </w:pPr>
    </w:p>
    <w:p w:rsidR="001F510D" w:rsidRDefault="001F510D" w:rsidP="00214265">
      <w:pPr>
        <w:tabs>
          <w:tab w:val="left" w:pos="1005"/>
        </w:tabs>
        <w:spacing w:after="0" w:line="360" w:lineRule="auto"/>
        <w:ind w:left="-425"/>
        <w:rPr>
          <w:rFonts w:ascii="Times New Roman" w:hAnsi="Times New Roman" w:cs="Times New Roman"/>
          <w:sz w:val="24"/>
          <w:szCs w:val="24"/>
        </w:rPr>
      </w:pPr>
    </w:p>
    <w:p w:rsidR="00D533C7" w:rsidRDefault="00D533C7" w:rsidP="00214265">
      <w:pPr>
        <w:tabs>
          <w:tab w:val="left" w:pos="1005"/>
        </w:tabs>
        <w:spacing w:after="0" w:line="360" w:lineRule="auto"/>
        <w:ind w:left="-425"/>
        <w:rPr>
          <w:rFonts w:ascii="Times New Roman" w:hAnsi="Times New Roman" w:cs="Times New Roman"/>
          <w:sz w:val="24"/>
          <w:szCs w:val="24"/>
        </w:rPr>
      </w:pPr>
    </w:p>
    <w:p w:rsidR="00140267" w:rsidRDefault="00140267" w:rsidP="00214265">
      <w:pPr>
        <w:tabs>
          <w:tab w:val="left" w:pos="1005"/>
        </w:tabs>
        <w:spacing w:after="0" w:line="360" w:lineRule="auto"/>
        <w:ind w:left="-425"/>
        <w:rPr>
          <w:rFonts w:ascii="Times New Roman" w:hAnsi="Times New Roman" w:cs="Times New Roman"/>
          <w:sz w:val="24"/>
          <w:szCs w:val="24"/>
        </w:rPr>
      </w:pPr>
    </w:p>
    <w:p w:rsidR="00140267" w:rsidRDefault="00140267" w:rsidP="00214265">
      <w:pPr>
        <w:tabs>
          <w:tab w:val="left" w:pos="1005"/>
        </w:tabs>
        <w:spacing w:after="0" w:line="360" w:lineRule="auto"/>
        <w:ind w:left="-425"/>
        <w:rPr>
          <w:rFonts w:ascii="Times New Roman" w:hAnsi="Times New Roman" w:cs="Times New Roman"/>
          <w:sz w:val="24"/>
          <w:szCs w:val="24"/>
        </w:rPr>
      </w:pPr>
    </w:p>
    <w:p w:rsidR="00140267" w:rsidRDefault="00140267" w:rsidP="00214265">
      <w:pPr>
        <w:tabs>
          <w:tab w:val="left" w:pos="1005"/>
        </w:tabs>
        <w:spacing w:after="0" w:line="360" w:lineRule="auto"/>
        <w:ind w:left="-425"/>
        <w:rPr>
          <w:rFonts w:ascii="Times New Roman" w:hAnsi="Times New Roman" w:cs="Times New Roman"/>
          <w:sz w:val="24"/>
          <w:szCs w:val="24"/>
        </w:rPr>
      </w:pPr>
    </w:p>
    <w:p w:rsidR="00140267" w:rsidRDefault="00140267" w:rsidP="00214265">
      <w:pPr>
        <w:tabs>
          <w:tab w:val="left" w:pos="1005"/>
        </w:tabs>
        <w:spacing w:after="0" w:line="360" w:lineRule="auto"/>
        <w:ind w:left="-425"/>
        <w:rPr>
          <w:rFonts w:ascii="Times New Roman" w:hAnsi="Times New Roman" w:cs="Times New Roman"/>
          <w:sz w:val="24"/>
          <w:szCs w:val="24"/>
        </w:rPr>
      </w:pPr>
    </w:p>
    <w:p w:rsidR="00140267" w:rsidRDefault="00140267" w:rsidP="00214265">
      <w:pPr>
        <w:tabs>
          <w:tab w:val="left" w:pos="1005"/>
        </w:tabs>
        <w:spacing w:after="0" w:line="360" w:lineRule="auto"/>
        <w:ind w:left="-425"/>
        <w:rPr>
          <w:rFonts w:ascii="Times New Roman" w:hAnsi="Times New Roman" w:cs="Times New Roman"/>
          <w:sz w:val="24"/>
          <w:szCs w:val="24"/>
        </w:rPr>
      </w:pPr>
    </w:p>
    <w:p w:rsidR="00140267" w:rsidRDefault="00140267" w:rsidP="00214265">
      <w:pPr>
        <w:tabs>
          <w:tab w:val="left" w:pos="1005"/>
        </w:tabs>
        <w:spacing w:after="0" w:line="360" w:lineRule="auto"/>
        <w:ind w:left="-425"/>
        <w:rPr>
          <w:rFonts w:ascii="Times New Roman" w:hAnsi="Times New Roman" w:cs="Times New Roman"/>
          <w:sz w:val="24"/>
          <w:szCs w:val="24"/>
        </w:rPr>
      </w:pPr>
    </w:p>
    <w:p w:rsidR="00140267" w:rsidRDefault="00140267" w:rsidP="00214265">
      <w:pPr>
        <w:tabs>
          <w:tab w:val="left" w:pos="1005"/>
        </w:tabs>
        <w:spacing w:after="0" w:line="360" w:lineRule="auto"/>
        <w:ind w:left="-425"/>
        <w:rPr>
          <w:rFonts w:ascii="Times New Roman" w:hAnsi="Times New Roman" w:cs="Times New Roman"/>
          <w:sz w:val="24"/>
          <w:szCs w:val="24"/>
        </w:rPr>
      </w:pPr>
    </w:p>
    <w:p w:rsidR="00140267" w:rsidRDefault="00140267" w:rsidP="00214265">
      <w:pPr>
        <w:tabs>
          <w:tab w:val="left" w:pos="1005"/>
        </w:tabs>
        <w:spacing w:after="0" w:line="360" w:lineRule="auto"/>
        <w:ind w:left="-425"/>
        <w:rPr>
          <w:rFonts w:ascii="Times New Roman" w:hAnsi="Times New Roman" w:cs="Times New Roman"/>
          <w:sz w:val="24"/>
          <w:szCs w:val="24"/>
        </w:rPr>
      </w:pPr>
    </w:p>
    <w:p w:rsidR="00140267" w:rsidRDefault="00140267" w:rsidP="00214265">
      <w:pPr>
        <w:tabs>
          <w:tab w:val="left" w:pos="1005"/>
        </w:tabs>
        <w:spacing w:after="0" w:line="360" w:lineRule="auto"/>
        <w:ind w:left="-425"/>
        <w:rPr>
          <w:rFonts w:ascii="Times New Roman" w:hAnsi="Times New Roman" w:cs="Times New Roman"/>
          <w:sz w:val="24"/>
          <w:szCs w:val="24"/>
        </w:rPr>
      </w:pPr>
    </w:p>
    <w:p w:rsidR="00140267" w:rsidRDefault="00140267" w:rsidP="00214265">
      <w:pPr>
        <w:tabs>
          <w:tab w:val="left" w:pos="1005"/>
        </w:tabs>
        <w:spacing w:after="0" w:line="360" w:lineRule="auto"/>
        <w:ind w:left="-425"/>
        <w:rPr>
          <w:rFonts w:ascii="Times New Roman" w:hAnsi="Times New Roman" w:cs="Times New Roman"/>
          <w:sz w:val="24"/>
          <w:szCs w:val="24"/>
        </w:rPr>
      </w:pPr>
    </w:p>
    <w:p w:rsidR="00140267" w:rsidRDefault="00140267" w:rsidP="00214265">
      <w:pPr>
        <w:tabs>
          <w:tab w:val="left" w:pos="1005"/>
        </w:tabs>
        <w:spacing w:after="0" w:line="360" w:lineRule="auto"/>
        <w:ind w:left="-425"/>
        <w:rPr>
          <w:rFonts w:ascii="Times New Roman" w:hAnsi="Times New Roman" w:cs="Times New Roman"/>
          <w:sz w:val="24"/>
          <w:szCs w:val="24"/>
        </w:rPr>
      </w:pPr>
    </w:p>
    <w:p w:rsidR="00140267" w:rsidRDefault="00140267" w:rsidP="00214265">
      <w:pPr>
        <w:tabs>
          <w:tab w:val="left" w:pos="1005"/>
        </w:tabs>
        <w:spacing w:after="0" w:line="360" w:lineRule="auto"/>
        <w:ind w:left="-425"/>
        <w:rPr>
          <w:rFonts w:ascii="Times New Roman" w:hAnsi="Times New Roman" w:cs="Times New Roman"/>
          <w:sz w:val="24"/>
          <w:szCs w:val="24"/>
        </w:rPr>
      </w:pPr>
    </w:p>
    <w:p w:rsidR="00140267" w:rsidRDefault="00140267" w:rsidP="00214265">
      <w:pPr>
        <w:tabs>
          <w:tab w:val="left" w:pos="1005"/>
        </w:tabs>
        <w:spacing w:after="0" w:line="360" w:lineRule="auto"/>
        <w:ind w:left="-425"/>
        <w:rPr>
          <w:rFonts w:ascii="Times New Roman" w:hAnsi="Times New Roman" w:cs="Times New Roman"/>
          <w:sz w:val="24"/>
          <w:szCs w:val="24"/>
        </w:rPr>
      </w:pPr>
    </w:p>
    <w:p w:rsidR="00140267" w:rsidRDefault="00140267" w:rsidP="00214265">
      <w:pPr>
        <w:tabs>
          <w:tab w:val="left" w:pos="1005"/>
        </w:tabs>
        <w:spacing w:after="0" w:line="360" w:lineRule="auto"/>
        <w:ind w:left="-425"/>
        <w:rPr>
          <w:rFonts w:ascii="Times New Roman" w:hAnsi="Times New Roman" w:cs="Times New Roman"/>
          <w:sz w:val="24"/>
          <w:szCs w:val="24"/>
        </w:rPr>
      </w:pPr>
    </w:p>
    <w:p w:rsidR="00140267" w:rsidRDefault="00140267" w:rsidP="00214265">
      <w:pPr>
        <w:tabs>
          <w:tab w:val="left" w:pos="1005"/>
        </w:tabs>
        <w:spacing w:after="0" w:line="360" w:lineRule="auto"/>
        <w:ind w:left="-425"/>
        <w:rPr>
          <w:rFonts w:ascii="Times New Roman" w:hAnsi="Times New Roman" w:cs="Times New Roman"/>
          <w:sz w:val="24"/>
          <w:szCs w:val="24"/>
        </w:rPr>
      </w:pPr>
    </w:p>
    <w:p w:rsidR="00140267" w:rsidRDefault="00140267" w:rsidP="00214265">
      <w:pPr>
        <w:tabs>
          <w:tab w:val="left" w:pos="1005"/>
        </w:tabs>
        <w:spacing w:after="0" w:line="360" w:lineRule="auto"/>
        <w:ind w:left="-425"/>
        <w:rPr>
          <w:rFonts w:ascii="Times New Roman" w:hAnsi="Times New Roman" w:cs="Times New Roman"/>
          <w:sz w:val="24"/>
          <w:szCs w:val="24"/>
        </w:rPr>
      </w:pPr>
    </w:p>
    <w:p w:rsidR="00140267" w:rsidRDefault="00140267" w:rsidP="00214265">
      <w:pPr>
        <w:tabs>
          <w:tab w:val="left" w:pos="1005"/>
        </w:tabs>
        <w:spacing w:after="0" w:line="360" w:lineRule="auto"/>
        <w:ind w:left="-425"/>
        <w:rPr>
          <w:rFonts w:ascii="Times New Roman" w:hAnsi="Times New Roman" w:cs="Times New Roman"/>
          <w:sz w:val="24"/>
          <w:szCs w:val="24"/>
        </w:rPr>
      </w:pPr>
    </w:p>
    <w:p w:rsidR="00140267" w:rsidRDefault="00140267" w:rsidP="00214265">
      <w:pPr>
        <w:tabs>
          <w:tab w:val="left" w:pos="1005"/>
        </w:tabs>
        <w:spacing w:after="0" w:line="360" w:lineRule="auto"/>
        <w:ind w:left="-425"/>
        <w:rPr>
          <w:rFonts w:ascii="Times New Roman" w:hAnsi="Times New Roman" w:cs="Times New Roman"/>
          <w:sz w:val="24"/>
          <w:szCs w:val="24"/>
        </w:rPr>
      </w:pPr>
    </w:p>
    <w:p w:rsidR="00140267" w:rsidRDefault="00140267" w:rsidP="00214265">
      <w:pPr>
        <w:tabs>
          <w:tab w:val="left" w:pos="1005"/>
        </w:tabs>
        <w:spacing w:after="0" w:line="360" w:lineRule="auto"/>
        <w:ind w:left="-425"/>
        <w:rPr>
          <w:rFonts w:ascii="Times New Roman" w:hAnsi="Times New Roman" w:cs="Times New Roman"/>
          <w:sz w:val="24"/>
          <w:szCs w:val="24"/>
        </w:rPr>
      </w:pPr>
    </w:p>
    <w:p w:rsidR="00140267" w:rsidRDefault="00140267" w:rsidP="00214265">
      <w:pPr>
        <w:tabs>
          <w:tab w:val="left" w:pos="1005"/>
        </w:tabs>
        <w:spacing w:after="0" w:line="360" w:lineRule="auto"/>
        <w:ind w:left="-425"/>
        <w:rPr>
          <w:rFonts w:ascii="Times New Roman" w:hAnsi="Times New Roman" w:cs="Times New Roman"/>
          <w:sz w:val="24"/>
          <w:szCs w:val="24"/>
        </w:rPr>
      </w:pPr>
    </w:p>
    <w:p w:rsidR="00140267" w:rsidRDefault="00140267" w:rsidP="00214265">
      <w:pPr>
        <w:tabs>
          <w:tab w:val="left" w:pos="1005"/>
        </w:tabs>
        <w:spacing w:after="0" w:line="360" w:lineRule="auto"/>
        <w:ind w:left="-425"/>
        <w:rPr>
          <w:rFonts w:ascii="Times New Roman" w:hAnsi="Times New Roman" w:cs="Times New Roman"/>
          <w:sz w:val="24"/>
          <w:szCs w:val="24"/>
        </w:rPr>
      </w:pPr>
    </w:p>
    <w:p w:rsidR="00140267" w:rsidRDefault="00140267" w:rsidP="00214265">
      <w:pPr>
        <w:tabs>
          <w:tab w:val="left" w:pos="1005"/>
        </w:tabs>
        <w:spacing w:after="0" w:line="360" w:lineRule="auto"/>
        <w:ind w:left="-425"/>
        <w:rPr>
          <w:rFonts w:ascii="Times New Roman" w:hAnsi="Times New Roman" w:cs="Times New Roman"/>
          <w:sz w:val="24"/>
          <w:szCs w:val="24"/>
        </w:rPr>
      </w:pPr>
    </w:p>
    <w:p w:rsidR="008277D5" w:rsidRDefault="008277D5" w:rsidP="00214265">
      <w:pPr>
        <w:tabs>
          <w:tab w:val="left" w:pos="1005"/>
        </w:tabs>
        <w:spacing w:after="0" w:line="360" w:lineRule="auto"/>
        <w:ind w:left="-425"/>
        <w:rPr>
          <w:rFonts w:ascii="Times New Roman" w:hAnsi="Times New Roman" w:cs="Times New Roman"/>
          <w:sz w:val="24"/>
          <w:szCs w:val="24"/>
        </w:rPr>
      </w:pPr>
    </w:p>
    <w:p w:rsidR="008277D5" w:rsidRDefault="008277D5" w:rsidP="00214265">
      <w:pPr>
        <w:tabs>
          <w:tab w:val="left" w:pos="1005"/>
        </w:tabs>
        <w:spacing w:after="0" w:line="360" w:lineRule="auto"/>
        <w:ind w:left="-425"/>
        <w:rPr>
          <w:rFonts w:ascii="Times New Roman" w:hAnsi="Times New Roman" w:cs="Times New Roman"/>
          <w:sz w:val="24"/>
          <w:szCs w:val="24"/>
        </w:rPr>
      </w:pPr>
    </w:p>
    <w:p w:rsidR="00D04D25" w:rsidRDefault="00575583" w:rsidP="00575583">
      <w:pPr>
        <w:tabs>
          <w:tab w:val="center" w:pos="4252"/>
          <w:tab w:val="left" w:pos="5265"/>
        </w:tabs>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A</w:t>
      </w:r>
      <w:r w:rsidR="008277D5">
        <w:rPr>
          <w:rFonts w:ascii="Times New Roman" w:hAnsi="Times New Roman" w:cs="Times New Roman"/>
          <w:b/>
          <w:sz w:val="24"/>
          <w:szCs w:val="24"/>
        </w:rPr>
        <w:t>PÊNDICES</w:t>
      </w:r>
    </w:p>
    <w:p w:rsidR="00BA68F8" w:rsidRDefault="00BA68F8" w:rsidP="00575583">
      <w:pPr>
        <w:tabs>
          <w:tab w:val="center" w:pos="4252"/>
          <w:tab w:val="left" w:pos="5265"/>
        </w:tabs>
        <w:spacing w:after="0" w:line="360" w:lineRule="auto"/>
        <w:jc w:val="center"/>
        <w:rPr>
          <w:rFonts w:ascii="Times New Roman" w:hAnsi="Times New Roman" w:cs="Times New Roman"/>
          <w:b/>
          <w:sz w:val="24"/>
          <w:szCs w:val="24"/>
        </w:rPr>
      </w:pPr>
    </w:p>
    <w:p w:rsidR="00BA68F8" w:rsidRPr="00B85CC4" w:rsidRDefault="00BA68F8" w:rsidP="00BA68F8">
      <w:pPr>
        <w:jc w:val="center"/>
        <w:rPr>
          <w:rFonts w:ascii="Times New Roman" w:hAnsi="Times New Roman"/>
          <w:b/>
          <w:sz w:val="28"/>
          <w:szCs w:val="28"/>
        </w:rPr>
      </w:pPr>
      <w:r w:rsidRPr="00B85CC4">
        <w:rPr>
          <w:rFonts w:ascii="Times New Roman" w:hAnsi="Times New Roman"/>
          <w:b/>
          <w:sz w:val="28"/>
          <w:szCs w:val="28"/>
        </w:rPr>
        <w:t>Pesquisa Saúde Mental dos Estudantes do IFPA em tempos de Pandemia</w:t>
      </w:r>
    </w:p>
    <w:p w:rsidR="00BA68F8" w:rsidRPr="00B85CC4" w:rsidRDefault="00BA68F8" w:rsidP="00BA68F8">
      <w:pPr>
        <w:jc w:val="both"/>
        <w:rPr>
          <w:rFonts w:ascii="Times New Roman" w:hAnsi="Times New Roman"/>
          <w:i/>
          <w:sz w:val="24"/>
          <w:szCs w:val="24"/>
          <w:shd w:val="clear" w:color="auto" w:fill="FFFFFF"/>
        </w:rPr>
      </w:pPr>
      <w:r w:rsidRPr="00B85CC4">
        <w:rPr>
          <w:rFonts w:ascii="Times New Roman" w:hAnsi="Times New Roman"/>
          <w:i/>
          <w:sz w:val="24"/>
          <w:szCs w:val="24"/>
          <w:shd w:val="clear" w:color="auto" w:fill="FFFFFF"/>
        </w:rPr>
        <w:t>Essa pesquisa tem como principal objetivo conhecer a saúde mental dos estudantes do IFPA durante a pandemia da COVID-19.</w:t>
      </w:r>
    </w:p>
    <w:p w:rsidR="00BA68F8" w:rsidRPr="00B85CC4" w:rsidRDefault="00BA68F8" w:rsidP="00BA68F8">
      <w:pPr>
        <w:jc w:val="both"/>
        <w:rPr>
          <w:rFonts w:ascii="Times New Roman" w:hAnsi="Times New Roman"/>
          <w:i/>
          <w:sz w:val="24"/>
          <w:szCs w:val="24"/>
          <w:shd w:val="clear" w:color="auto" w:fill="FFFFFF"/>
        </w:rPr>
      </w:pPr>
      <w:r w:rsidRPr="00B85CC4">
        <w:rPr>
          <w:rFonts w:ascii="Times New Roman" w:hAnsi="Times New Roman"/>
          <w:i/>
          <w:sz w:val="24"/>
          <w:szCs w:val="24"/>
          <w:shd w:val="clear" w:color="auto" w:fill="FFFFFF"/>
        </w:rPr>
        <w:t>Solicitamos a colaboração de todos os estudantes, que consiste em responder o questionário.</w:t>
      </w:r>
    </w:p>
    <w:p w:rsidR="00BA68F8" w:rsidRPr="00B85CC4" w:rsidRDefault="00BA68F8" w:rsidP="00BA68F8">
      <w:pPr>
        <w:jc w:val="both"/>
        <w:rPr>
          <w:rFonts w:ascii="Times New Roman" w:hAnsi="Times New Roman"/>
          <w:i/>
          <w:sz w:val="24"/>
          <w:szCs w:val="24"/>
        </w:rPr>
      </w:pPr>
      <w:r w:rsidRPr="00B85CC4">
        <w:rPr>
          <w:rFonts w:ascii="Times New Roman" w:hAnsi="Times New Roman"/>
          <w:i/>
          <w:sz w:val="24"/>
          <w:szCs w:val="24"/>
          <w:shd w:val="clear" w:color="auto" w:fill="FFFFFF"/>
        </w:rPr>
        <w:t>As respostas dos estudantes irão subsidiar o planejamento de ações de cunho emocional, no período de suspensão do calendário letivo, assim como</w:t>
      </w:r>
      <w:r>
        <w:rPr>
          <w:rFonts w:ascii="Times New Roman" w:hAnsi="Times New Roman"/>
          <w:i/>
          <w:sz w:val="24"/>
          <w:szCs w:val="24"/>
          <w:shd w:val="clear" w:color="auto" w:fill="FFFFFF"/>
        </w:rPr>
        <w:t>, para</w:t>
      </w:r>
      <w:r w:rsidRPr="00B85CC4">
        <w:rPr>
          <w:rFonts w:ascii="Times New Roman" w:hAnsi="Times New Roman"/>
          <w:i/>
          <w:sz w:val="24"/>
          <w:szCs w:val="24"/>
          <w:shd w:val="clear" w:color="auto" w:fill="FFFFFF"/>
        </w:rPr>
        <w:t xml:space="preserve"> o período de retorno das aulas.</w:t>
      </w:r>
    </w:p>
    <w:p w:rsidR="00BA68F8" w:rsidRPr="00812B33" w:rsidRDefault="00BA68F8" w:rsidP="00BA68F8">
      <w:pPr>
        <w:jc w:val="both"/>
        <w:rPr>
          <w:rFonts w:ascii="Times New Roman" w:hAnsi="Times New Roman"/>
          <w:b/>
          <w:sz w:val="24"/>
          <w:szCs w:val="24"/>
          <w:shd w:val="clear" w:color="auto" w:fill="FFFFFF"/>
        </w:rPr>
      </w:pPr>
      <w:r w:rsidRPr="00812B33">
        <w:rPr>
          <w:rFonts w:ascii="Times New Roman" w:hAnsi="Times New Roman"/>
          <w:b/>
          <w:sz w:val="24"/>
          <w:szCs w:val="24"/>
          <w:shd w:val="clear" w:color="auto" w:fill="FFFFFF"/>
        </w:rPr>
        <w:t xml:space="preserve">1.Modalidade de Ensino no IFPA </w:t>
      </w:r>
    </w:p>
    <w:p w:rsidR="00BA68F8" w:rsidRPr="00B85CC4" w:rsidRDefault="00BA68F8" w:rsidP="00BA68F8">
      <w:pPr>
        <w:pStyle w:val="Default"/>
        <w:jc w:val="both"/>
        <w:rPr>
          <w:color w:val="auto"/>
        </w:rPr>
      </w:pPr>
      <w:proofErr w:type="gramStart"/>
      <w:r w:rsidRPr="00B85CC4">
        <w:rPr>
          <w:color w:val="auto"/>
        </w:rPr>
        <w:t xml:space="preserve">(  </w:t>
      </w:r>
      <w:proofErr w:type="gramEnd"/>
      <w:r w:rsidRPr="00B85CC4">
        <w:rPr>
          <w:color w:val="auto"/>
        </w:rPr>
        <w:t xml:space="preserve">  ) Médio Integrado   (         (    ) Subsequente    </w:t>
      </w:r>
      <w:r w:rsidRPr="00B85CC4">
        <w:rPr>
          <w:rFonts w:eastAsia="Times New Roman"/>
          <w:color w:val="auto"/>
          <w:lang w:eastAsia="pt-BR"/>
        </w:rPr>
        <w:t xml:space="preserve">(   ) Graduação  (   ) Especialização  </w:t>
      </w:r>
    </w:p>
    <w:p w:rsidR="00BA68F8" w:rsidRPr="00B85CC4" w:rsidRDefault="00BA68F8" w:rsidP="00BA68F8">
      <w:pPr>
        <w:shd w:val="clear" w:color="auto" w:fill="FFFFFF"/>
        <w:spacing w:line="240" w:lineRule="auto"/>
        <w:rPr>
          <w:rFonts w:ascii="Times New Roman" w:eastAsia="Times New Roman" w:hAnsi="Times New Roman"/>
          <w:sz w:val="24"/>
          <w:szCs w:val="24"/>
          <w:lang w:eastAsia="pt-BR"/>
        </w:rPr>
      </w:pPr>
    </w:p>
    <w:p w:rsidR="00BA68F8" w:rsidRPr="00812B33" w:rsidRDefault="00BA68F8" w:rsidP="00BA68F8">
      <w:pPr>
        <w:shd w:val="clear" w:color="auto" w:fill="FFFFFF"/>
        <w:spacing w:line="240" w:lineRule="auto"/>
        <w:rPr>
          <w:rFonts w:ascii="Times New Roman" w:eastAsia="Times New Roman" w:hAnsi="Times New Roman"/>
          <w:sz w:val="24"/>
          <w:szCs w:val="24"/>
          <w:lang w:eastAsia="pt-BR"/>
        </w:rPr>
      </w:pPr>
      <w:proofErr w:type="gramStart"/>
      <w:r w:rsidRPr="00B85CC4">
        <w:rPr>
          <w:rFonts w:ascii="Times New Roman" w:eastAsia="Times New Roman" w:hAnsi="Times New Roman"/>
          <w:sz w:val="24"/>
          <w:szCs w:val="24"/>
          <w:lang w:eastAsia="pt-BR"/>
        </w:rPr>
        <w:t xml:space="preserve">(  </w:t>
      </w:r>
      <w:proofErr w:type="gramEnd"/>
      <w:r w:rsidRPr="00B85CC4">
        <w:rPr>
          <w:rFonts w:ascii="Times New Roman" w:eastAsia="Times New Roman" w:hAnsi="Times New Roman"/>
          <w:sz w:val="24"/>
          <w:szCs w:val="24"/>
          <w:lang w:eastAsia="pt-BR"/>
        </w:rPr>
        <w:t xml:space="preserve"> ) Mestrado  ( ) Doutorado</w:t>
      </w:r>
    </w:p>
    <w:p w:rsidR="00BA68F8" w:rsidRPr="00B85CC4" w:rsidRDefault="00BA68F8" w:rsidP="00BA68F8">
      <w:pPr>
        <w:pStyle w:val="Default"/>
        <w:jc w:val="both"/>
        <w:rPr>
          <w:color w:val="auto"/>
        </w:rPr>
      </w:pPr>
    </w:p>
    <w:p w:rsidR="00BA68F8" w:rsidRPr="00812B33" w:rsidRDefault="00BA68F8" w:rsidP="00BA68F8">
      <w:pPr>
        <w:shd w:val="clear" w:color="auto" w:fill="FFFFFF"/>
        <w:spacing w:line="240" w:lineRule="auto"/>
        <w:rPr>
          <w:rFonts w:ascii="Times New Roman" w:eastAsia="Times New Roman" w:hAnsi="Times New Roman"/>
          <w:b/>
          <w:sz w:val="24"/>
          <w:szCs w:val="24"/>
          <w:lang w:eastAsia="pt-BR"/>
        </w:rPr>
      </w:pPr>
      <w:r w:rsidRPr="00812B33">
        <w:rPr>
          <w:rFonts w:ascii="Times New Roman" w:eastAsia="Times New Roman" w:hAnsi="Times New Roman"/>
          <w:b/>
          <w:sz w:val="24"/>
          <w:szCs w:val="24"/>
          <w:lang w:eastAsia="pt-BR"/>
        </w:rPr>
        <w:t xml:space="preserve">2. Qual Campus do IFPA você estuda? </w:t>
      </w:r>
    </w:p>
    <w:p w:rsidR="00BA68F8" w:rsidRPr="00B85CC4" w:rsidRDefault="00BA68F8" w:rsidP="00BA68F8">
      <w:pPr>
        <w:shd w:val="clear" w:color="auto" w:fill="FFFFFF"/>
        <w:spacing w:line="240" w:lineRule="auto"/>
        <w:ind w:left="360"/>
        <w:rPr>
          <w:rFonts w:ascii="Times New Roman" w:eastAsia="Times New Roman" w:hAnsi="Times New Roman"/>
          <w:sz w:val="24"/>
          <w:szCs w:val="24"/>
          <w:lang w:eastAsia="pt-BR"/>
        </w:rPr>
      </w:pPr>
      <w:proofErr w:type="gramStart"/>
      <w:r w:rsidRPr="00B85CC4">
        <w:rPr>
          <w:rFonts w:ascii="Times New Roman" w:eastAsia="Times New Roman" w:hAnsi="Times New Roman"/>
          <w:sz w:val="24"/>
          <w:szCs w:val="24"/>
          <w:lang w:eastAsia="pt-BR"/>
        </w:rPr>
        <w:t>( )</w:t>
      </w:r>
      <w:proofErr w:type="gramEnd"/>
      <w:r w:rsidRPr="00B85CC4">
        <w:rPr>
          <w:rFonts w:ascii="Times New Roman" w:eastAsia="Times New Roman" w:hAnsi="Times New Roman"/>
          <w:sz w:val="24"/>
          <w:szCs w:val="24"/>
          <w:lang w:eastAsia="pt-BR"/>
        </w:rPr>
        <w:t xml:space="preserve"> Abaetetuba</w:t>
      </w:r>
    </w:p>
    <w:p w:rsidR="00BA68F8" w:rsidRPr="00B85CC4" w:rsidRDefault="00BA68F8" w:rsidP="00BA68F8">
      <w:pPr>
        <w:shd w:val="clear" w:color="auto" w:fill="FFFFFF"/>
        <w:spacing w:line="240" w:lineRule="auto"/>
        <w:ind w:left="360"/>
        <w:rPr>
          <w:rFonts w:ascii="Times New Roman" w:eastAsia="Times New Roman" w:hAnsi="Times New Roman"/>
          <w:sz w:val="24"/>
          <w:szCs w:val="24"/>
          <w:lang w:eastAsia="pt-BR"/>
        </w:rPr>
      </w:pPr>
      <w:proofErr w:type="gramStart"/>
      <w:r w:rsidRPr="00B85CC4">
        <w:rPr>
          <w:rFonts w:ascii="Times New Roman" w:eastAsia="Times New Roman" w:hAnsi="Times New Roman"/>
          <w:sz w:val="24"/>
          <w:szCs w:val="24"/>
          <w:lang w:eastAsia="pt-BR"/>
        </w:rPr>
        <w:t>( )</w:t>
      </w:r>
      <w:proofErr w:type="gramEnd"/>
      <w:r w:rsidRPr="00B85CC4">
        <w:rPr>
          <w:rFonts w:ascii="Times New Roman" w:eastAsia="Times New Roman" w:hAnsi="Times New Roman"/>
          <w:sz w:val="24"/>
          <w:szCs w:val="24"/>
          <w:lang w:eastAsia="pt-BR"/>
        </w:rPr>
        <w:t xml:space="preserve"> Altamira</w:t>
      </w:r>
    </w:p>
    <w:p w:rsidR="00BA68F8" w:rsidRPr="00B85CC4" w:rsidRDefault="00BA68F8" w:rsidP="00BA68F8">
      <w:pPr>
        <w:shd w:val="clear" w:color="auto" w:fill="FFFFFF"/>
        <w:spacing w:line="240" w:lineRule="auto"/>
        <w:ind w:left="360"/>
        <w:rPr>
          <w:rFonts w:ascii="Times New Roman" w:eastAsia="Times New Roman" w:hAnsi="Times New Roman"/>
          <w:sz w:val="24"/>
          <w:szCs w:val="24"/>
          <w:lang w:eastAsia="pt-BR"/>
        </w:rPr>
      </w:pPr>
      <w:proofErr w:type="gramStart"/>
      <w:r w:rsidRPr="00B85CC4">
        <w:rPr>
          <w:rFonts w:ascii="Times New Roman" w:eastAsia="Times New Roman" w:hAnsi="Times New Roman"/>
          <w:sz w:val="24"/>
          <w:szCs w:val="24"/>
          <w:lang w:eastAsia="pt-BR"/>
        </w:rPr>
        <w:t>( )</w:t>
      </w:r>
      <w:proofErr w:type="gramEnd"/>
      <w:r w:rsidRPr="00B85CC4">
        <w:rPr>
          <w:rFonts w:ascii="Times New Roman" w:eastAsia="Times New Roman" w:hAnsi="Times New Roman"/>
          <w:sz w:val="24"/>
          <w:szCs w:val="24"/>
          <w:lang w:eastAsia="pt-BR"/>
        </w:rPr>
        <w:t xml:space="preserve"> Ananindeua</w:t>
      </w:r>
    </w:p>
    <w:p w:rsidR="00BA68F8" w:rsidRPr="00B85CC4" w:rsidRDefault="00BA68F8" w:rsidP="00BA68F8">
      <w:pPr>
        <w:shd w:val="clear" w:color="auto" w:fill="FFFFFF"/>
        <w:spacing w:line="240" w:lineRule="auto"/>
        <w:ind w:left="360"/>
        <w:rPr>
          <w:rFonts w:ascii="Times New Roman" w:eastAsia="Times New Roman" w:hAnsi="Times New Roman"/>
          <w:sz w:val="24"/>
          <w:szCs w:val="24"/>
          <w:lang w:eastAsia="pt-BR"/>
        </w:rPr>
      </w:pPr>
      <w:proofErr w:type="gramStart"/>
      <w:r w:rsidRPr="00B85CC4">
        <w:rPr>
          <w:rFonts w:ascii="Times New Roman" w:eastAsia="Times New Roman" w:hAnsi="Times New Roman"/>
          <w:sz w:val="24"/>
          <w:szCs w:val="24"/>
          <w:lang w:eastAsia="pt-BR"/>
        </w:rPr>
        <w:t>( )</w:t>
      </w:r>
      <w:proofErr w:type="gramEnd"/>
      <w:r w:rsidRPr="00B85CC4">
        <w:rPr>
          <w:rFonts w:ascii="Times New Roman" w:eastAsia="Times New Roman" w:hAnsi="Times New Roman"/>
          <w:sz w:val="24"/>
          <w:szCs w:val="24"/>
          <w:lang w:eastAsia="pt-BR"/>
        </w:rPr>
        <w:t xml:space="preserve"> Belém</w:t>
      </w:r>
    </w:p>
    <w:p w:rsidR="00BA68F8" w:rsidRPr="00B85CC4" w:rsidRDefault="00BA68F8" w:rsidP="00BA68F8">
      <w:pPr>
        <w:shd w:val="clear" w:color="auto" w:fill="FFFFFF"/>
        <w:spacing w:line="240" w:lineRule="auto"/>
        <w:ind w:left="360"/>
        <w:rPr>
          <w:rFonts w:ascii="Times New Roman" w:eastAsia="Times New Roman" w:hAnsi="Times New Roman"/>
          <w:sz w:val="24"/>
          <w:szCs w:val="24"/>
          <w:lang w:eastAsia="pt-BR"/>
        </w:rPr>
      </w:pPr>
      <w:proofErr w:type="gramStart"/>
      <w:r w:rsidRPr="00B85CC4">
        <w:rPr>
          <w:rFonts w:ascii="Times New Roman" w:eastAsia="Times New Roman" w:hAnsi="Times New Roman"/>
          <w:sz w:val="24"/>
          <w:szCs w:val="24"/>
          <w:lang w:eastAsia="pt-BR"/>
        </w:rPr>
        <w:t>( )</w:t>
      </w:r>
      <w:proofErr w:type="gramEnd"/>
      <w:r w:rsidRPr="00B85CC4">
        <w:rPr>
          <w:rFonts w:ascii="Times New Roman" w:eastAsia="Times New Roman" w:hAnsi="Times New Roman"/>
          <w:sz w:val="24"/>
          <w:szCs w:val="24"/>
          <w:lang w:eastAsia="pt-BR"/>
        </w:rPr>
        <w:t xml:space="preserve"> Bragança</w:t>
      </w:r>
    </w:p>
    <w:p w:rsidR="00BA68F8" w:rsidRPr="00B85CC4" w:rsidRDefault="00BA68F8" w:rsidP="00BA68F8">
      <w:pPr>
        <w:shd w:val="clear" w:color="auto" w:fill="FFFFFF"/>
        <w:spacing w:line="240" w:lineRule="auto"/>
        <w:ind w:left="360"/>
        <w:rPr>
          <w:rFonts w:ascii="Times New Roman" w:eastAsia="Times New Roman" w:hAnsi="Times New Roman"/>
          <w:sz w:val="24"/>
          <w:szCs w:val="24"/>
          <w:lang w:eastAsia="pt-BR"/>
        </w:rPr>
      </w:pPr>
      <w:proofErr w:type="gramStart"/>
      <w:r w:rsidRPr="00B85CC4">
        <w:rPr>
          <w:rFonts w:ascii="Times New Roman" w:eastAsia="Times New Roman" w:hAnsi="Times New Roman"/>
          <w:sz w:val="24"/>
          <w:szCs w:val="24"/>
          <w:lang w:eastAsia="pt-BR"/>
        </w:rPr>
        <w:t>( )</w:t>
      </w:r>
      <w:proofErr w:type="gramEnd"/>
      <w:r w:rsidRPr="00B85CC4">
        <w:rPr>
          <w:rFonts w:ascii="Times New Roman" w:eastAsia="Times New Roman" w:hAnsi="Times New Roman"/>
          <w:sz w:val="24"/>
          <w:szCs w:val="24"/>
          <w:lang w:eastAsia="pt-BR"/>
        </w:rPr>
        <w:t xml:space="preserve"> Breves</w:t>
      </w:r>
    </w:p>
    <w:p w:rsidR="00BA68F8" w:rsidRPr="00B85CC4" w:rsidRDefault="00BA68F8" w:rsidP="00BA68F8">
      <w:pPr>
        <w:shd w:val="clear" w:color="auto" w:fill="FFFFFF"/>
        <w:spacing w:line="240" w:lineRule="auto"/>
        <w:ind w:left="360"/>
        <w:rPr>
          <w:rFonts w:ascii="Times New Roman" w:eastAsia="Times New Roman" w:hAnsi="Times New Roman"/>
          <w:sz w:val="24"/>
          <w:szCs w:val="24"/>
          <w:lang w:eastAsia="pt-BR"/>
        </w:rPr>
      </w:pPr>
      <w:proofErr w:type="gramStart"/>
      <w:r w:rsidRPr="00B85CC4">
        <w:rPr>
          <w:rFonts w:ascii="Times New Roman" w:eastAsia="Times New Roman" w:hAnsi="Times New Roman"/>
          <w:sz w:val="24"/>
          <w:szCs w:val="24"/>
          <w:lang w:eastAsia="pt-BR"/>
        </w:rPr>
        <w:t>( )</w:t>
      </w:r>
      <w:proofErr w:type="gramEnd"/>
      <w:r w:rsidRPr="00B85CC4">
        <w:rPr>
          <w:rFonts w:ascii="Times New Roman" w:eastAsia="Times New Roman" w:hAnsi="Times New Roman"/>
          <w:sz w:val="24"/>
          <w:szCs w:val="24"/>
          <w:lang w:eastAsia="pt-BR"/>
        </w:rPr>
        <w:t xml:space="preserve"> Cametá</w:t>
      </w:r>
    </w:p>
    <w:p w:rsidR="00BA68F8" w:rsidRPr="00B85CC4" w:rsidRDefault="00BA68F8" w:rsidP="00BA68F8">
      <w:pPr>
        <w:shd w:val="clear" w:color="auto" w:fill="FFFFFF"/>
        <w:spacing w:line="240" w:lineRule="auto"/>
        <w:ind w:left="360"/>
        <w:rPr>
          <w:rFonts w:ascii="Times New Roman" w:eastAsia="Times New Roman" w:hAnsi="Times New Roman"/>
          <w:sz w:val="24"/>
          <w:szCs w:val="24"/>
          <w:lang w:eastAsia="pt-BR"/>
        </w:rPr>
      </w:pPr>
      <w:proofErr w:type="gramStart"/>
      <w:r w:rsidRPr="00B85CC4">
        <w:rPr>
          <w:rFonts w:ascii="Times New Roman" w:eastAsia="Times New Roman" w:hAnsi="Times New Roman"/>
          <w:sz w:val="24"/>
          <w:szCs w:val="24"/>
          <w:lang w:eastAsia="pt-BR"/>
        </w:rPr>
        <w:t>( )</w:t>
      </w:r>
      <w:proofErr w:type="gramEnd"/>
      <w:r w:rsidRPr="00B85CC4">
        <w:rPr>
          <w:rFonts w:ascii="Times New Roman" w:eastAsia="Times New Roman" w:hAnsi="Times New Roman"/>
          <w:sz w:val="24"/>
          <w:szCs w:val="24"/>
          <w:lang w:eastAsia="pt-BR"/>
        </w:rPr>
        <w:t xml:space="preserve"> Castanhal</w:t>
      </w:r>
    </w:p>
    <w:p w:rsidR="00BA68F8" w:rsidRPr="00B85CC4" w:rsidRDefault="00BA68F8" w:rsidP="00BA68F8">
      <w:pPr>
        <w:shd w:val="clear" w:color="auto" w:fill="FFFFFF"/>
        <w:spacing w:before="240" w:line="240" w:lineRule="auto"/>
        <w:ind w:left="360"/>
        <w:rPr>
          <w:rFonts w:ascii="Times New Roman" w:eastAsia="Times New Roman" w:hAnsi="Times New Roman"/>
          <w:sz w:val="24"/>
          <w:szCs w:val="24"/>
          <w:lang w:eastAsia="pt-BR"/>
        </w:rPr>
      </w:pPr>
      <w:proofErr w:type="gramStart"/>
      <w:r w:rsidRPr="00B85CC4">
        <w:rPr>
          <w:rFonts w:ascii="Times New Roman" w:eastAsia="Times New Roman" w:hAnsi="Times New Roman"/>
          <w:sz w:val="24"/>
          <w:szCs w:val="24"/>
          <w:lang w:eastAsia="pt-BR"/>
        </w:rPr>
        <w:t>( )</w:t>
      </w:r>
      <w:proofErr w:type="gramEnd"/>
      <w:r w:rsidRPr="00B85CC4">
        <w:rPr>
          <w:rFonts w:ascii="Times New Roman" w:eastAsia="Times New Roman" w:hAnsi="Times New Roman"/>
          <w:sz w:val="24"/>
          <w:szCs w:val="24"/>
          <w:lang w:eastAsia="pt-BR"/>
        </w:rPr>
        <w:t xml:space="preserve"> Conceição do Araguaia</w:t>
      </w:r>
    </w:p>
    <w:p w:rsidR="00BA68F8" w:rsidRPr="00B85CC4" w:rsidRDefault="00BA68F8" w:rsidP="00BA68F8">
      <w:pPr>
        <w:shd w:val="clear" w:color="auto" w:fill="FFFFFF"/>
        <w:spacing w:line="240" w:lineRule="auto"/>
        <w:ind w:left="360"/>
        <w:rPr>
          <w:rFonts w:ascii="Times New Roman" w:eastAsia="Times New Roman" w:hAnsi="Times New Roman"/>
          <w:sz w:val="24"/>
          <w:szCs w:val="24"/>
          <w:lang w:eastAsia="pt-BR"/>
        </w:rPr>
      </w:pPr>
      <w:proofErr w:type="gramStart"/>
      <w:r w:rsidRPr="00B85CC4">
        <w:rPr>
          <w:rFonts w:ascii="Times New Roman" w:eastAsia="Times New Roman" w:hAnsi="Times New Roman"/>
          <w:sz w:val="24"/>
          <w:szCs w:val="24"/>
          <w:lang w:eastAsia="pt-BR"/>
        </w:rPr>
        <w:t>( )</w:t>
      </w:r>
      <w:proofErr w:type="gramEnd"/>
      <w:r w:rsidRPr="00B85CC4">
        <w:rPr>
          <w:rFonts w:ascii="Times New Roman" w:eastAsia="Times New Roman" w:hAnsi="Times New Roman"/>
          <w:sz w:val="24"/>
          <w:szCs w:val="24"/>
          <w:lang w:eastAsia="pt-BR"/>
        </w:rPr>
        <w:t xml:space="preserve"> Itaituba</w:t>
      </w:r>
    </w:p>
    <w:p w:rsidR="00BA68F8" w:rsidRPr="00B85CC4" w:rsidRDefault="00BA68F8" w:rsidP="00BA68F8">
      <w:pPr>
        <w:shd w:val="clear" w:color="auto" w:fill="FFFFFF"/>
        <w:spacing w:line="240" w:lineRule="auto"/>
        <w:ind w:left="360"/>
        <w:rPr>
          <w:rFonts w:ascii="Times New Roman" w:eastAsia="Times New Roman" w:hAnsi="Times New Roman"/>
          <w:sz w:val="24"/>
          <w:szCs w:val="24"/>
          <w:lang w:eastAsia="pt-BR"/>
        </w:rPr>
      </w:pPr>
      <w:proofErr w:type="gramStart"/>
      <w:r w:rsidRPr="00B85CC4">
        <w:rPr>
          <w:rFonts w:ascii="Times New Roman" w:eastAsia="Times New Roman" w:hAnsi="Times New Roman"/>
          <w:sz w:val="24"/>
          <w:szCs w:val="24"/>
          <w:lang w:eastAsia="pt-BR"/>
        </w:rPr>
        <w:t>( )</w:t>
      </w:r>
      <w:proofErr w:type="gramEnd"/>
      <w:r w:rsidRPr="00B85CC4">
        <w:rPr>
          <w:rFonts w:ascii="Times New Roman" w:eastAsia="Times New Roman" w:hAnsi="Times New Roman"/>
          <w:sz w:val="24"/>
          <w:szCs w:val="24"/>
          <w:lang w:eastAsia="pt-BR"/>
        </w:rPr>
        <w:t xml:space="preserve"> Marabá Industrial</w:t>
      </w:r>
    </w:p>
    <w:p w:rsidR="00BA68F8" w:rsidRPr="00B85CC4" w:rsidRDefault="00BA68F8" w:rsidP="00BA68F8">
      <w:pPr>
        <w:shd w:val="clear" w:color="auto" w:fill="FFFFFF"/>
        <w:spacing w:line="240" w:lineRule="auto"/>
        <w:ind w:left="360"/>
        <w:rPr>
          <w:rFonts w:ascii="Times New Roman" w:eastAsia="Times New Roman" w:hAnsi="Times New Roman"/>
          <w:sz w:val="24"/>
          <w:szCs w:val="24"/>
          <w:lang w:eastAsia="pt-BR"/>
        </w:rPr>
      </w:pPr>
      <w:proofErr w:type="gramStart"/>
      <w:r w:rsidRPr="00B85CC4">
        <w:rPr>
          <w:rFonts w:ascii="Times New Roman" w:eastAsia="Times New Roman" w:hAnsi="Times New Roman"/>
          <w:sz w:val="24"/>
          <w:szCs w:val="24"/>
          <w:lang w:eastAsia="pt-BR"/>
        </w:rPr>
        <w:t>( )</w:t>
      </w:r>
      <w:proofErr w:type="gramEnd"/>
      <w:r w:rsidRPr="00B85CC4">
        <w:rPr>
          <w:rFonts w:ascii="Times New Roman" w:eastAsia="Times New Roman" w:hAnsi="Times New Roman"/>
          <w:sz w:val="24"/>
          <w:szCs w:val="24"/>
          <w:lang w:eastAsia="pt-BR"/>
        </w:rPr>
        <w:t xml:space="preserve"> Óbidos </w:t>
      </w:r>
    </w:p>
    <w:p w:rsidR="00BA68F8" w:rsidRPr="00B85CC4" w:rsidRDefault="00BA68F8" w:rsidP="00BA68F8">
      <w:pPr>
        <w:shd w:val="clear" w:color="auto" w:fill="FFFFFF"/>
        <w:spacing w:line="240" w:lineRule="auto"/>
        <w:ind w:left="360"/>
        <w:rPr>
          <w:rFonts w:ascii="Times New Roman" w:eastAsia="Times New Roman" w:hAnsi="Times New Roman"/>
          <w:sz w:val="24"/>
          <w:szCs w:val="24"/>
          <w:lang w:eastAsia="pt-BR"/>
        </w:rPr>
      </w:pPr>
      <w:proofErr w:type="gramStart"/>
      <w:r w:rsidRPr="00B85CC4">
        <w:rPr>
          <w:rFonts w:ascii="Times New Roman" w:eastAsia="Times New Roman" w:hAnsi="Times New Roman"/>
          <w:sz w:val="24"/>
          <w:szCs w:val="24"/>
          <w:lang w:eastAsia="pt-BR"/>
        </w:rPr>
        <w:t>( )</w:t>
      </w:r>
      <w:proofErr w:type="gramEnd"/>
      <w:r w:rsidRPr="00B85CC4">
        <w:rPr>
          <w:rFonts w:ascii="Times New Roman" w:eastAsia="Times New Roman" w:hAnsi="Times New Roman"/>
          <w:sz w:val="24"/>
          <w:szCs w:val="24"/>
          <w:lang w:eastAsia="pt-BR"/>
        </w:rPr>
        <w:t xml:space="preserve"> Paragominas</w:t>
      </w:r>
    </w:p>
    <w:p w:rsidR="00BA68F8" w:rsidRPr="00B85CC4" w:rsidRDefault="00BA68F8" w:rsidP="00BA68F8">
      <w:pPr>
        <w:shd w:val="clear" w:color="auto" w:fill="FFFFFF"/>
        <w:spacing w:line="240" w:lineRule="auto"/>
        <w:ind w:left="360"/>
        <w:rPr>
          <w:rFonts w:ascii="Times New Roman" w:eastAsia="Times New Roman" w:hAnsi="Times New Roman"/>
          <w:sz w:val="24"/>
          <w:szCs w:val="24"/>
          <w:lang w:eastAsia="pt-BR"/>
        </w:rPr>
      </w:pPr>
      <w:proofErr w:type="gramStart"/>
      <w:r w:rsidRPr="00B85CC4">
        <w:rPr>
          <w:rFonts w:ascii="Times New Roman" w:eastAsia="Times New Roman" w:hAnsi="Times New Roman"/>
          <w:sz w:val="24"/>
          <w:szCs w:val="24"/>
          <w:lang w:eastAsia="pt-BR"/>
        </w:rPr>
        <w:t>( )</w:t>
      </w:r>
      <w:proofErr w:type="gramEnd"/>
      <w:r w:rsidRPr="00B85CC4">
        <w:rPr>
          <w:rFonts w:ascii="Times New Roman" w:eastAsia="Times New Roman" w:hAnsi="Times New Roman"/>
          <w:sz w:val="24"/>
          <w:szCs w:val="24"/>
          <w:lang w:eastAsia="pt-BR"/>
        </w:rPr>
        <w:t xml:space="preserve"> Parauapebas</w:t>
      </w:r>
    </w:p>
    <w:p w:rsidR="00BA68F8" w:rsidRPr="00B85CC4" w:rsidRDefault="00BA68F8" w:rsidP="00BA68F8">
      <w:pPr>
        <w:shd w:val="clear" w:color="auto" w:fill="FFFFFF"/>
        <w:spacing w:line="240" w:lineRule="auto"/>
        <w:ind w:left="360"/>
        <w:rPr>
          <w:rFonts w:ascii="Times New Roman" w:eastAsia="Times New Roman" w:hAnsi="Times New Roman"/>
          <w:sz w:val="24"/>
          <w:szCs w:val="24"/>
          <w:lang w:eastAsia="pt-BR"/>
        </w:rPr>
      </w:pPr>
      <w:proofErr w:type="gramStart"/>
      <w:r w:rsidRPr="00B85CC4">
        <w:rPr>
          <w:rFonts w:ascii="Times New Roman" w:eastAsia="Times New Roman" w:hAnsi="Times New Roman"/>
          <w:sz w:val="24"/>
          <w:szCs w:val="24"/>
          <w:lang w:eastAsia="pt-BR"/>
        </w:rPr>
        <w:t>( )</w:t>
      </w:r>
      <w:proofErr w:type="gramEnd"/>
      <w:r w:rsidRPr="00B85CC4">
        <w:rPr>
          <w:rFonts w:ascii="Times New Roman" w:eastAsia="Times New Roman" w:hAnsi="Times New Roman"/>
          <w:sz w:val="24"/>
          <w:szCs w:val="24"/>
          <w:lang w:eastAsia="pt-BR"/>
        </w:rPr>
        <w:t xml:space="preserve"> Rural Marabá</w:t>
      </w:r>
    </w:p>
    <w:p w:rsidR="00BA68F8" w:rsidRPr="00B85CC4" w:rsidRDefault="00BA68F8" w:rsidP="00BA68F8">
      <w:pPr>
        <w:shd w:val="clear" w:color="auto" w:fill="FFFFFF"/>
        <w:spacing w:line="240" w:lineRule="auto"/>
        <w:ind w:left="360"/>
        <w:rPr>
          <w:rFonts w:ascii="Times New Roman" w:eastAsia="Times New Roman" w:hAnsi="Times New Roman"/>
          <w:sz w:val="24"/>
          <w:szCs w:val="24"/>
          <w:lang w:eastAsia="pt-BR"/>
        </w:rPr>
      </w:pPr>
      <w:proofErr w:type="gramStart"/>
      <w:r w:rsidRPr="00B85CC4">
        <w:rPr>
          <w:rFonts w:ascii="Times New Roman" w:eastAsia="Times New Roman" w:hAnsi="Times New Roman"/>
          <w:sz w:val="24"/>
          <w:szCs w:val="24"/>
          <w:lang w:eastAsia="pt-BR"/>
        </w:rPr>
        <w:t>( )</w:t>
      </w:r>
      <w:proofErr w:type="gramEnd"/>
      <w:r w:rsidRPr="00B85CC4">
        <w:rPr>
          <w:rFonts w:ascii="Times New Roman" w:eastAsia="Times New Roman" w:hAnsi="Times New Roman"/>
          <w:sz w:val="24"/>
          <w:szCs w:val="24"/>
          <w:lang w:eastAsia="pt-BR"/>
        </w:rPr>
        <w:t xml:space="preserve"> Santarém </w:t>
      </w:r>
    </w:p>
    <w:p w:rsidR="00BA68F8" w:rsidRPr="00B85CC4" w:rsidRDefault="00BA68F8" w:rsidP="00BA68F8">
      <w:pPr>
        <w:shd w:val="clear" w:color="auto" w:fill="FFFFFF"/>
        <w:spacing w:line="240" w:lineRule="auto"/>
        <w:ind w:left="360"/>
        <w:rPr>
          <w:rFonts w:ascii="Times New Roman" w:eastAsia="Times New Roman" w:hAnsi="Times New Roman"/>
          <w:sz w:val="24"/>
          <w:szCs w:val="24"/>
          <w:lang w:eastAsia="pt-BR"/>
        </w:rPr>
      </w:pPr>
      <w:proofErr w:type="gramStart"/>
      <w:r w:rsidRPr="00B85CC4">
        <w:rPr>
          <w:rFonts w:ascii="Times New Roman" w:eastAsia="Times New Roman" w:hAnsi="Times New Roman"/>
          <w:sz w:val="24"/>
          <w:szCs w:val="24"/>
          <w:lang w:eastAsia="pt-BR"/>
        </w:rPr>
        <w:t>( )</w:t>
      </w:r>
      <w:proofErr w:type="gramEnd"/>
      <w:r w:rsidRPr="00B85CC4">
        <w:rPr>
          <w:rFonts w:ascii="Times New Roman" w:eastAsia="Times New Roman" w:hAnsi="Times New Roman"/>
          <w:sz w:val="24"/>
          <w:szCs w:val="24"/>
          <w:lang w:eastAsia="pt-BR"/>
        </w:rPr>
        <w:t xml:space="preserve"> Tucuruí</w:t>
      </w:r>
    </w:p>
    <w:p w:rsidR="00BA68F8" w:rsidRPr="00B85CC4" w:rsidRDefault="00BA68F8" w:rsidP="00BA68F8">
      <w:pPr>
        <w:shd w:val="clear" w:color="auto" w:fill="FFFFFF"/>
        <w:spacing w:line="240" w:lineRule="auto"/>
        <w:ind w:left="360"/>
        <w:rPr>
          <w:rFonts w:ascii="Times New Roman" w:eastAsia="Times New Roman" w:hAnsi="Times New Roman"/>
          <w:sz w:val="24"/>
          <w:szCs w:val="24"/>
          <w:lang w:eastAsia="pt-BR"/>
        </w:rPr>
      </w:pPr>
      <w:proofErr w:type="gramStart"/>
      <w:r w:rsidRPr="00B85CC4">
        <w:rPr>
          <w:rFonts w:ascii="Times New Roman" w:eastAsia="Times New Roman" w:hAnsi="Times New Roman"/>
          <w:sz w:val="24"/>
          <w:szCs w:val="24"/>
          <w:lang w:eastAsia="pt-BR"/>
        </w:rPr>
        <w:t>( )</w:t>
      </w:r>
      <w:proofErr w:type="gramEnd"/>
      <w:r w:rsidRPr="00B85CC4">
        <w:rPr>
          <w:rFonts w:ascii="Times New Roman" w:eastAsia="Times New Roman" w:hAnsi="Times New Roman"/>
          <w:sz w:val="24"/>
          <w:szCs w:val="24"/>
          <w:lang w:eastAsia="pt-BR"/>
        </w:rPr>
        <w:t xml:space="preserve"> Vigia</w:t>
      </w:r>
    </w:p>
    <w:p w:rsidR="00BA68F8" w:rsidRPr="00B85CC4" w:rsidRDefault="00BA68F8" w:rsidP="00BA68F8">
      <w:pPr>
        <w:pStyle w:val="Default"/>
        <w:jc w:val="both"/>
        <w:rPr>
          <w:color w:val="auto"/>
        </w:rPr>
      </w:pPr>
    </w:p>
    <w:p w:rsidR="00BA68F8" w:rsidRPr="00B85CC4" w:rsidRDefault="00BA68F8" w:rsidP="00BA68F8">
      <w:pPr>
        <w:shd w:val="clear" w:color="auto" w:fill="FFFFFF"/>
        <w:spacing w:line="240" w:lineRule="auto"/>
        <w:rPr>
          <w:rFonts w:ascii="Times New Roman" w:eastAsia="Times New Roman" w:hAnsi="Times New Roman"/>
          <w:b/>
          <w:sz w:val="24"/>
          <w:szCs w:val="24"/>
          <w:lang w:eastAsia="pt-BR"/>
        </w:rPr>
      </w:pPr>
      <w:r w:rsidRPr="00B85CC4">
        <w:rPr>
          <w:rFonts w:ascii="Times New Roman" w:eastAsia="Times New Roman" w:hAnsi="Times New Roman"/>
          <w:b/>
          <w:sz w:val="24"/>
          <w:szCs w:val="24"/>
          <w:lang w:eastAsia="pt-BR"/>
        </w:rPr>
        <w:t>3. Sexo:</w:t>
      </w:r>
    </w:p>
    <w:p w:rsidR="00BA68F8" w:rsidRPr="00B85CC4" w:rsidRDefault="00BA68F8" w:rsidP="00BA68F8">
      <w:pPr>
        <w:shd w:val="clear" w:color="auto" w:fill="FFFFFF"/>
        <w:spacing w:line="240" w:lineRule="auto"/>
        <w:rPr>
          <w:rFonts w:ascii="Times New Roman" w:eastAsia="Times New Roman" w:hAnsi="Times New Roman"/>
          <w:sz w:val="24"/>
          <w:szCs w:val="24"/>
          <w:lang w:eastAsia="pt-BR"/>
        </w:rPr>
      </w:pPr>
      <w:proofErr w:type="gramStart"/>
      <w:r w:rsidRPr="00B85CC4">
        <w:rPr>
          <w:rFonts w:ascii="Times New Roman" w:eastAsia="Times New Roman" w:hAnsi="Times New Roman"/>
          <w:sz w:val="24"/>
          <w:szCs w:val="24"/>
          <w:lang w:eastAsia="pt-BR"/>
        </w:rPr>
        <w:t>( )</w:t>
      </w:r>
      <w:proofErr w:type="gramEnd"/>
      <w:r w:rsidRPr="00B85CC4">
        <w:rPr>
          <w:rFonts w:ascii="Times New Roman" w:eastAsia="Times New Roman" w:hAnsi="Times New Roman"/>
          <w:sz w:val="24"/>
          <w:szCs w:val="24"/>
          <w:lang w:eastAsia="pt-BR"/>
        </w:rPr>
        <w:t xml:space="preserve"> Masculino   ( ) Feminino  (  )  </w:t>
      </w:r>
    </w:p>
    <w:p w:rsidR="00BA68F8" w:rsidRPr="00B85CC4" w:rsidRDefault="00BA68F8" w:rsidP="00BA68F8">
      <w:pPr>
        <w:shd w:val="clear" w:color="auto" w:fill="FFFFFF"/>
        <w:spacing w:line="240" w:lineRule="auto"/>
        <w:rPr>
          <w:rFonts w:ascii="Times New Roman" w:eastAsia="Times New Roman" w:hAnsi="Times New Roman"/>
          <w:b/>
          <w:sz w:val="24"/>
          <w:szCs w:val="24"/>
          <w:lang w:eastAsia="pt-BR"/>
        </w:rPr>
      </w:pPr>
      <w:r w:rsidRPr="00B85CC4">
        <w:rPr>
          <w:rFonts w:ascii="Times New Roman" w:eastAsia="Times New Roman" w:hAnsi="Times New Roman"/>
          <w:b/>
          <w:sz w:val="24"/>
          <w:szCs w:val="24"/>
          <w:lang w:eastAsia="pt-BR"/>
        </w:rPr>
        <w:t>4. Você está em isolamento social?</w:t>
      </w:r>
    </w:p>
    <w:p w:rsidR="00BA68F8" w:rsidRPr="00B85CC4" w:rsidRDefault="00BA68F8" w:rsidP="00BA68F8">
      <w:pPr>
        <w:shd w:val="clear" w:color="auto" w:fill="FFFFFF"/>
        <w:spacing w:line="240" w:lineRule="auto"/>
        <w:rPr>
          <w:rFonts w:ascii="Times New Roman" w:eastAsia="Times New Roman" w:hAnsi="Times New Roman"/>
          <w:sz w:val="24"/>
          <w:szCs w:val="24"/>
          <w:lang w:eastAsia="pt-BR"/>
        </w:rPr>
      </w:pPr>
      <w:r w:rsidRPr="00B85CC4">
        <w:rPr>
          <w:rFonts w:ascii="Times New Roman" w:eastAsia="Times New Roman" w:hAnsi="Times New Roman"/>
          <w:sz w:val="24"/>
          <w:szCs w:val="24"/>
          <w:lang w:eastAsia="pt-BR"/>
        </w:rPr>
        <w:t xml:space="preserve"> </w:t>
      </w:r>
      <w:proofErr w:type="gramStart"/>
      <w:r w:rsidRPr="00B85CC4">
        <w:rPr>
          <w:rFonts w:ascii="Times New Roman" w:eastAsia="Times New Roman" w:hAnsi="Times New Roman"/>
          <w:sz w:val="24"/>
          <w:szCs w:val="24"/>
          <w:lang w:eastAsia="pt-BR"/>
        </w:rPr>
        <w:t xml:space="preserve">(  </w:t>
      </w:r>
      <w:proofErr w:type="gramEnd"/>
      <w:r w:rsidRPr="00B85CC4">
        <w:rPr>
          <w:rFonts w:ascii="Times New Roman" w:eastAsia="Times New Roman" w:hAnsi="Times New Roman"/>
          <w:sz w:val="24"/>
          <w:szCs w:val="24"/>
          <w:lang w:eastAsia="pt-BR"/>
        </w:rPr>
        <w:t xml:space="preserve"> ) Não  (  ) Sim   (   )   Parcialmente </w:t>
      </w:r>
    </w:p>
    <w:p w:rsidR="00BA68F8" w:rsidRPr="00B85CC4" w:rsidRDefault="00BA68F8" w:rsidP="00BA68F8">
      <w:pPr>
        <w:shd w:val="clear" w:color="auto" w:fill="FFFFFF"/>
        <w:spacing w:line="240" w:lineRule="auto"/>
        <w:rPr>
          <w:rFonts w:ascii="Times New Roman" w:eastAsia="Times New Roman" w:hAnsi="Times New Roman"/>
          <w:sz w:val="24"/>
          <w:szCs w:val="24"/>
          <w:lang w:eastAsia="pt-BR"/>
        </w:rPr>
      </w:pPr>
      <w:r w:rsidRPr="00B85CC4">
        <w:rPr>
          <w:rFonts w:ascii="Times New Roman" w:eastAsia="Times New Roman" w:hAnsi="Times New Roman"/>
          <w:b/>
          <w:sz w:val="24"/>
          <w:szCs w:val="24"/>
          <w:lang w:eastAsia="pt-BR"/>
        </w:rPr>
        <w:t xml:space="preserve">5. Pertence </w:t>
      </w:r>
      <w:r>
        <w:rPr>
          <w:rFonts w:ascii="Times New Roman" w:eastAsia="Times New Roman" w:hAnsi="Times New Roman"/>
          <w:b/>
          <w:sz w:val="24"/>
          <w:szCs w:val="24"/>
          <w:lang w:eastAsia="pt-BR"/>
        </w:rPr>
        <w:t>ao grupo de risco para COVID-19</w:t>
      </w:r>
      <w:r w:rsidRPr="00B85CC4">
        <w:rPr>
          <w:rFonts w:ascii="Times New Roman" w:eastAsia="Times New Roman" w:hAnsi="Times New Roman"/>
          <w:b/>
          <w:sz w:val="24"/>
          <w:szCs w:val="24"/>
          <w:lang w:eastAsia="pt-BR"/>
        </w:rPr>
        <w:t>?</w:t>
      </w:r>
    </w:p>
    <w:p w:rsidR="00BA68F8" w:rsidRDefault="00BA68F8" w:rsidP="00BA68F8">
      <w:pPr>
        <w:shd w:val="clear" w:color="auto" w:fill="FFFFFF"/>
        <w:spacing w:line="240" w:lineRule="auto"/>
        <w:rPr>
          <w:rFonts w:ascii="Times New Roman" w:eastAsia="Times New Roman" w:hAnsi="Times New Roman"/>
          <w:sz w:val="24"/>
          <w:szCs w:val="24"/>
          <w:lang w:eastAsia="pt-BR"/>
        </w:rPr>
      </w:pPr>
      <w:proofErr w:type="gramStart"/>
      <w:r w:rsidRPr="00B85CC4">
        <w:rPr>
          <w:rFonts w:ascii="Times New Roman" w:eastAsia="Times New Roman" w:hAnsi="Times New Roman"/>
          <w:sz w:val="24"/>
          <w:szCs w:val="24"/>
          <w:lang w:eastAsia="pt-BR"/>
        </w:rPr>
        <w:t xml:space="preserve">(  </w:t>
      </w:r>
      <w:proofErr w:type="gramEnd"/>
      <w:r w:rsidRPr="00B85CC4">
        <w:rPr>
          <w:rFonts w:ascii="Times New Roman" w:eastAsia="Times New Roman" w:hAnsi="Times New Roman"/>
          <w:sz w:val="24"/>
          <w:szCs w:val="24"/>
          <w:lang w:eastAsia="pt-BR"/>
        </w:rPr>
        <w:t xml:space="preserve"> ) Não    (   ) Sim . Qual:____________</w:t>
      </w:r>
    </w:p>
    <w:p w:rsidR="00BA68F8" w:rsidRPr="00812B33" w:rsidRDefault="00BA68F8" w:rsidP="00BA68F8">
      <w:pPr>
        <w:shd w:val="clear" w:color="auto" w:fill="FFFFFF"/>
        <w:spacing w:line="240" w:lineRule="auto"/>
        <w:rPr>
          <w:rFonts w:ascii="Times New Roman" w:eastAsia="Times New Roman" w:hAnsi="Times New Roman"/>
          <w:b/>
          <w:sz w:val="24"/>
          <w:szCs w:val="24"/>
          <w:lang w:eastAsia="pt-BR"/>
        </w:rPr>
      </w:pPr>
      <w:r w:rsidRPr="00812B33">
        <w:rPr>
          <w:rFonts w:ascii="Times New Roman" w:eastAsia="Times New Roman" w:hAnsi="Times New Roman"/>
          <w:b/>
          <w:sz w:val="24"/>
          <w:szCs w:val="24"/>
          <w:lang w:eastAsia="pt-BR"/>
        </w:rPr>
        <w:t xml:space="preserve">6. </w:t>
      </w:r>
      <w:r w:rsidRPr="00812B33">
        <w:rPr>
          <w:rFonts w:ascii="Times New Roman" w:hAnsi="Times New Roman"/>
          <w:b/>
          <w:sz w:val="24"/>
          <w:szCs w:val="24"/>
        </w:rPr>
        <w:t>Você foi infectado pela COVID-19?</w:t>
      </w:r>
    </w:p>
    <w:p w:rsidR="00BA68F8" w:rsidRPr="00B85CC4" w:rsidRDefault="00BA68F8" w:rsidP="00BA68F8">
      <w:pPr>
        <w:pStyle w:val="Default"/>
        <w:jc w:val="both"/>
        <w:rPr>
          <w:color w:val="auto"/>
        </w:rPr>
      </w:pPr>
      <w:r w:rsidRPr="00B85CC4">
        <w:rPr>
          <w:color w:val="auto"/>
        </w:rPr>
        <w:t xml:space="preserve"> </w:t>
      </w:r>
      <w:proofErr w:type="gramStart"/>
      <w:r w:rsidRPr="00B85CC4">
        <w:rPr>
          <w:color w:val="auto"/>
        </w:rPr>
        <w:t xml:space="preserve">(  </w:t>
      </w:r>
      <w:proofErr w:type="gramEnd"/>
      <w:r w:rsidRPr="00B85CC4">
        <w:rPr>
          <w:color w:val="auto"/>
        </w:rPr>
        <w:t xml:space="preserve">  ) não</w:t>
      </w:r>
      <w:r>
        <w:rPr>
          <w:color w:val="auto"/>
        </w:rPr>
        <w:t xml:space="preserve">      </w:t>
      </w:r>
      <w:r w:rsidRPr="00B85CC4">
        <w:rPr>
          <w:color w:val="auto"/>
        </w:rPr>
        <w:t xml:space="preserve">(    ) sim                       </w:t>
      </w:r>
    </w:p>
    <w:p w:rsidR="00BA68F8" w:rsidRPr="00B85CC4" w:rsidRDefault="00BA68F8" w:rsidP="00BA68F8">
      <w:pPr>
        <w:pStyle w:val="Default"/>
        <w:jc w:val="both"/>
        <w:rPr>
          <w:color w:val="auto"/>
        </w:rPr>
      </w:pPr>
    </w:p>
    <w:p w:rsidR="00BA68F8" w:rsidRPr="00812B33" w:rsidRDefault="00BA68F8" w:rsidP="00BA68F8">
      <w:pPr>
        <w:jc w:val="both"/>
        <w:rPr>
          <w:rFonts w:ascii="Times New Roman" w:hAnsi="Times New Roman"/>
          <w:b/>
          <w:sz w:val="24"/>
          <w:szCs w:val="24"/>
        </w:rPr>
      </w:pPr>
      <w:r w:rsidRPr="00812B33">
        <w:rPr>
          <w:rFonts w:ascii="Times New Roman" w:hAnsi="Times New Roman"/>
          <w:b/>
          <w:sz w:val="24"/>
          <w:szCs w:val="24"/>
        </w:rPr>
        <w:t>7. Você conhece alguém próximo que foi infectado pela COVID-19?</w:t>
      </w:r>
    </w:p>
    <w:p w:rsidR="00BA68F8" w:rsidRPr="00B85CC4" w:rsidRDefault="00BA68F8" w:rsidP="00BA68F8">
      <w:pPr>
        <w:pStyle w:val="Default"/>
        <w:jc w:val="both"/>
        <w:rPr>
          <w:color w:val="auto"/>
        </w:rPr>
      </w:pPr>
      <w:proofErr w:type="gramStart"/>
      <w:r w:rsidRPr="00B85CC4">
        <w:rPr>
          <w:color w:val="auto"/>
        </w:rPr>
        <w:t xml:space="preserve">(  </w:t>
      </w:r>
      <w:proofErr w:type="gramEnd"/>
      <w:r w:rsidRPr="00B85CC4">
        <w:rPr>
          <w:color w:val="auto"/>
        </w:rPr>
        <w:t xml:space="preserve">  ) não </w:t>
      </w:r>
      <w:r>
        <w:rPr>
          <w:color w:val="auto"/>
        </w:rPr>
        <w:t xml:space="preserve">      </w:t>
      </w:r>
      <w:r w:rsidRPr="00B85CC4">
        <w:rPr>
          <w:color w:val="auto"/>
        </w:rPr>
        <w:t xml:space="preserve">(    ) sim                       </w:t>
      </w:r>
    </w:p>
    <w:p w:rsidR="00BA68F8" w:rsidRPr="00B85CC4" w:rsidRDefault="00BA68F8" w:rsidP="00BA68F8">
      <w:pPr>
        <w:pStyle w:val="Default"/>
        <w:ind w:firstLine="708"/>
        <w:jc w:val="both"/>
        <w:rPr>
          <w:color w:val="auto"/>
        </w:rPr>
      </w:pPr>
    </w:p>
    <w:p w:rsidR="00BA68F8" w:rsidRPr="00812B33" w:rsidRDefault="00BA68F8" w:rsidP="00BA68F8">
      <w:pPr>
        <w:jc w:val="both"/>
        <w:rPr>
          <w:rFonts w:ascii="Times New Roman" w:hAnsi="Times New Roman"/>
          <w:b/>
          <w:sz w:val="24"/>
          <w:szCs w:val="24"/>
        </w:rPr>
      </w:pPr>
      <w:r w:rsidRPr="00812B33">
        <w:rPr>
          <w:rFonts w:ascii="Times New Roman" w:hAnsi="Times New Roman"/>
          <w:b/>
          <w:sz w:val="24"/>
          <w:szCs w:val="24"/>
        </w:rPr>
        <w:t>8.Você perdeu alguém próximo em decorrência da COVID-19?</w:t>
      </w:r>
    </w:p>
    <w:p w:rsidR="00BA68F8" w:rsidRDefault="00BA68F8" w:rsidP="00BA68F8">
      <w:pPr>
        <w:spacing w:after="0" w:line="240" w:lineRule="auto"/>
        <w:jc w:val="both"/>
        <w:rPr>
          <w:rFonts w:ascii="Times New Roman" w:hAnsi="Times New Roman"/>
          <w:sz w:val="24"/>
          <w:szCs w:val="24"/>
        </w:rPr>
      </w:pPr>
      <w:r w:rsidRPr="00B85CC4">
        <w:rPr>
          <w:rFonts w:ascii="Times New Roman" w:hAnsi="Times New Roman"/>
          <w:sz w:val="24"/>
          <w:szCs w:val="24"/>
        </w:rPr>
        <w:t xml:space="preserve"> </w:t>
      </w:r>
      <w:proofErr w:type="gramStart"/>
      <w:r w:rsidRPr="00B85CC4">
        <w:rPr>
          <w:rFonts w:ascii="Times New Roman" w:hAnsi="Times New Roman"/>
          <w:sz w:val="24"/>
          <w:szCs w:val="24"/>
        </w:rPr>
        <w:t xml:space="preserve">(  </w:t>
      </w:r>
      <w:proofErr w:type="gramEnd"/>
      <w:r w:rsidRPr="00B85CC4">
        <w:rPr>
          <w:rFonts w:ascii="Times New Roman" w:hAnsi="Times New Roman"/>
          <w:sz w:val="24"/>
          <w:szCs w:val="24"/>
        </w:rPr>
        <w:t xml:space="preserve">  ) não</w:t>
      </w:r>
      <w:r>
        <w:rPr>
          <w:rFonts w:ascii="Times New Roman" w:hAnsi="Times New Roman"/>
          <w:sz w:val="24"/>
          <w:szCs w:val="24"/>
        </w:rPr>
        <w:t xml:space="preserve">     </w:t>
      </w:r>
      <w:r w:rsidRPr="00B85CC4">
        <w:rPr>
          <w:rFonts w:ascii="Times New Roman" w:hAnsi="Times New Roman"/>
          <w:sz w:val="24"/>
          <w:szCs w:val="24"/>
        </w:rPr>
        <w:t xml:space="preserve">(    ) sim                       </w:t>
      </w:r>
    </w:p>
    <w:p w:rsidR="00BA68F8" w:rsidRDefault="00BA68F8" w:rsidP="00BA68F8">
      <w:pPr>
        <w:spacing w:after="0" w:line="240" w:lineRule="auto"/>
        <w:ind w:firstLine="708"/>
        <w:jc w:val="both"/>
        <w:rPr>
          <w:rFonts w:ascii="Times New Roman" w:hAnsi="Times New Roman"/>
          <w:sz w:val="24"/>
          <w:szCs w:val="24"/>
        </w:rPr>
      </w:pPr>
    </w:p>
    <w:p w:rsidR="00BA68F8" w:rsidRPr="00812B33" w:rsidRDefault="00BA68F8" w:rsidP="00BA68F8">
      <w:pPr>
        <w:spacing w:after="0" w:line="240" w:lineRule="auto"/>
        <w:jc w:val="both"/>
        <w:rPr>
          <w:rFonts w:ascii="Times New Roman" w:hAnsi="Times New Roman"/>
          <w:b/>
          <w:sz w:val="24"/>
          <w:szCs w:val="24"/>
        </w:rPr>
      </w:pPr>
      <w:r w:rsidRPr="00812B33">
        <w:rPr>
          <w:rFonts w:ascii="Times New Roman" w:hAnsi="Times New Roman"/>
          <w:b/>
          <w:sz w:val="24"/>
          <w:szCs w:val="24"/>
        </w:rPr>
        <w:t xml:space="preserve">9. O contexto atual </w:t>
      </w:r>
      <w:r>
        <w:rPr>
          <w:rFonts w:ascii="Times New Roman" w:hAnsi="Times New Roman"/>
          <w:b/>
          <w:sz w:val="24"/>
          <w:szCs w:val="24"/>
        </w:rPr>
        <w:t>de pandemia vivido</w:t>
      </w:r>
      <w:r w:rsidRPr="00812B33">
        <w:rPr>
          <w:rFonts w:ascii="Times New Roman" w:hAnsi="Times New Roman"/>
          <w:b/>
          <w:sz w:val="24"/>
          <w:szCs w:val="24"/>
        </w:rPr>
        <w:t xml:space="preserve"> exige isolamento social como principal medida de contenção da COVID-19. Avalie a sua saúde mental com relação ao isolamento social:</w:t>
      </w:r>
    </w:p>
    <w:p w:rsidR="00BA68F8" w:rsidRPr="00812B33" w:rsidRDefault="00BA68F8" w:rsidP="00BA68F8">
      <w:pPr>
        <w:pStyle w:val="Default"/>
        <w:jc w:val="both"/>
        <w:rPr>
          <w:b/>
          <w:color w:val="auto"/>
        </w:rPr>
      </w:pPr>
    </w:p>
    <w:p w:rsidR="00BA68F8" w:rsidRPr="00B85CC4" w:rsidRDefault="00BA68F8" w:rsidP="00BA68F8">
      <w:pPr>
        <w:pStyle w:val="Default"/>
        <w:jc w:val="both"/>
        <w:rPr>
          <w:color w:val="auto"/>
        </w:rPr>
      </w:pPr>
      <w:proofErr w:type="gramStart"/>
      <w:r w:rsidRPr="00B85CC4">
        <w:rPr>
          <w:color w:val="auto"/>
        </w:rPr>
        <w:t xml:space="preserve">(  </w:t>
      </w:r>
      <w:proofErr w:type="gramEnd"/>
      <w:r w:rsidRPr="00B85CC4">
        <w:rPr>
          <w:color w:val="auto"/>
        </w:rPr>
        <w:t xml:space="preserve">  ) Afetou negativamente   (    ) Afetou positivamente       (    ) Não afetou</w:t>
      </w:r>
    </w:p>
    <w:p w:rsidR="00BA68F8" w:rsidRPr="00B85CC4" w:rsidRDefault="00BA68F8" w:rsidP="00BA68F8">
      <w:pPr>
        <w:pStyle w:val="Default"/>
        <w:jc w:val="both"/>
        <w:rPr>
          <w:color w:val="auto"/>
        </w:rPr>
      </w:pPr>
    </w:p>
    <w:p w:rsidR="00BA68F8" w:rsidRPr="00812B33" w:rsidRDefault="00BA68F8" w:rsidP="00BA68F8">
      <w:pPr>
        <w:pStyle w:val="Default"/>
        <w:tabs>
          <w:tab w:val="left" w:pos="284"/>
        </w:tabs>
        <w:jc w:val="both"/>
        <w:rPr>
          <w:b/>
          <w:color w:val="auto"/>
        </w:rPr>
      </w:pPr>
      <w:r w:rsidRPr="00812B33">
        <w:rPr>
          <w:b/>
          <w:color w:val="auto"/>
        </w:rPr>
        <w:t>10.</w:t>
      </w:r>
      <w:r>
        <w:rPr>
          <w:b/>
          <w:color w:val="auto"/>
        </w:rPr>
        <w:t xml:space="preserve"> </w:t>
      </w:r>
      <w:r w:rsidRPr="00812B33">
        <w:rPr>
          <w:b/>
          <w:color w:val="auto"/>
        </w:rPr>
        <w:t>Diante da pandemia vivida pelo mundo, é esperado que haja uma maior ansiedade nas pessoas. Considerando o contexto atual, avalie a sua ansiedade:</w:t>
      </w:r>
    </w:p>
    <w:p w:rsidR="00BA68F8" w:rsidRPr="00B85CC4" w:rsidRDefault="00BA68F8" w:rsidP="00BA68F8">
      <w:pPr>
        <w:pStyle w:val="Default"/>
        <w:jc w:val="both"/>
        <w:rPr>
          <w:color w:val="auto"/>
        </w:rPr>
      </w:pPr>
    </w:p>
    <w:p w:rsidR="00BA68F8" w:rsidRPr="00B85CC4" w:rsidRDefault="00BA68F8" w:rsidP="00BA68F8">
      <w:pPr>
        <w:pStyle w:val="Default"/>
        <w:jc w:val="both"/>
        <w:rPr>
          <w:color w:val="auto"/>
        </w:rPr>
      </w:pPr>
      <w:proofErr w:type="gramStart"/>
      <w:r w:rsidRPr="00B85CC4">
        <w:rPr>
          <w:color w:val="auto"/>
        </w:rPr>
        <w:t xml:space="preserve">(  </w:t>
      </w:r>
      <w:proofErr w:type="gramEnd"/>
      <w:r w:rsidRPr="00B85CC4">
        <w:rPr>
          <w:color w:val="auto"/>
        </w:rPr>
        <w:t xml:space="preserve">  ) Afetou negativamente   (    ) Afetou positivamente       (    ) Não afetou</w:t>
      </w:r>
    </w:p>
    <w:p w:rsidR="00BA68F8" w:rsidRPr="00B85CC4" w:rsidRDefault="00BA68F8" w:rsidP="00BA68F8">
      <w:pPr>
        <w:pStyle w:val="Default"/>
        <w:jc w:val="both"/>
        <w:rPr>
          <w:color w:val="auto"/>
        </w:rPr>
      </w:pPr>
    </w:p>
    <w:p w:rsidR="00BA68F8" w:rsidRPr="00812B33" w:rsidRDefault="00BA68F8" w:rsidP="00BA68F8">
      <w:pPr>
        <w:pStyle w:val="Default"/>
        <w:jc w:val="both"/>
        <w:rPr>
          <w:b/>
          <w:color w:val="auto"/>
        </w:rPr>
      </w:pPr>
      <w:r w:rsidRPr="00812B33">
        <w:rPr>
          <w:b/>
          <w:color w:val="auto"/>
        </w:rPr>
        <w:t>11. Considerando que o contexto atual de pandemia vivido mundialmente pode impactar a saúde mental das pessoas. Avalie a qualidade do seu sono:</w:t>
      </w:r>
    </w:p>
    <w:p w:rsidR="00BA68F8" w:rsidRPr="00B85CC4" w:rsidRDefault="00BA68F8" w:rsidP="00BA68F8">
      <w:pPr>
        <w:pStyle w:val="Default"/>
        <w:ind w:left="720"/>
        <w:jc w:val="both"/>
        <w:rPr>
          <w:color w:val="auto"/>
        </w:rPr>
      </w:pPr>
    </w:p>
    <w:p w:rsidR="00BA68F8" w:rsidRPr="00B85CC4" w:rsidRDefault="00BA68F8" w:rsidP="00BA68F8">
      <w:pPr>
        <w:pStyle w:val="Default"/>
        <w:jc w:val="both"/>
        <w:rPr>
          <w:color w:val="auto"/>
        </w:rPr>
      </w:pPr>
      <w:proofErr w:type="gramStart"/>
      <w:r w:rsidRPr="00B85CC4">
        <w:rPr>
          <w:color w:val="auto"/>
        </w:rPr>
        <w:t xml:space="preserve">(  </w:t>
      </w:r>
      <w:proofErr w:type="gramEnd"/>
      <w:r w:rsidRPr="00B85CC4">
        <w:rPr>
          <w:color w:val="auto"/>
        </w:rPr>
        <w:t xml:space="preserve">  ) Afetou negativamente   (    ) Afetou positivamente       (    ) Não afetou</w:t>
      </w:r>
    </w:p>
    <w:p w:rsidR="00BA68F8" w:rsidRPr="00B85CC4" w:rsidRDefault="00BA68F8" w:rsidP="00BA68F8">
      <w:pPr>
        <w:pStyle w:val="Default"/>
        <w:jc w:val="both"/>
        <w:rPr>
          <w:color w:val="auto"/>
        </w:rPr>
      </w:pPr>
    </w:p>
    <w:p w:rsidR="00BA68F8" w:rsidRPr="00812B33" w:rsidRDefault="00BA68F8" w:rsidP="00BA68F8">
      <w:pPr>
        <w:pStyle w:val="Default"/>
        <w:jc w:val="both"/>
        <w:rPr>
          <w:b/>
          <w:color w:val="auto"/>
        </w:rPr>
      </w:pPr>
      <w:r w:rsidRPr="00812B33">
        <w:rPr>
          <w:b/>
          <w:color w:val="auto"/>
        </w:rPr>
        <w:t xml:space="preserve">12. Considerando que o contexto atual de pandemia como está sua alimentação: </w:t>
      </w:r>
    </w:p>
    <w:p w:rsidR="00BA68F8" w:rsidRPr="00B85CC4" w:rsidRDefault="00BA68F8" w:rsidP="00BA68F8">
      <w:pPr>
        <w:spacing w:after="0" w:line="240" w:lineRule="auto"/>
        <w:jc w:val="both"/>
        <w:rPr>
          <w:rFonts w:ascii="Times New Roman" w:hAnsi="Times New Roman"/>
          <w:sz w:val="24"/>
          <w:szCs w:val="24"/>
        </w:rPr>
      </w:pPr>
      <w:r w:rsidRPr="00B85CC4">
        <w:rPr>
          <w:rFonts w:ascii="Times New Roman" w:hAnsi="Times New Roman"/>
          <w:sz w:val="24"/>
          <w:szCs w:val="24"/>
        </w:rPr>
        <w:t xml:space="preserve"> </w:t>
      </w:r>
      <w:proofErr w:type="gramStart"/>
      <w:r w:rsidRPr="00B85CC4">
        <w:rPr>
          <w:rFonts w:ascii="Times New Roman" w:hAnsi="Times New Roman"/>
          <w:sz w:val="24"/>
          <w:szCs w:val="24"/>
        </w:rPr>
        <w:t xml:space="preserve">(  </w:t>
      </w:r>
      <w:proofErr w:type="gramEnd"/>
      <w:r w:rsidRPr="00B85CC4">
        <w:rPr>
          <w:rFonts w:ascii="Times New Roman" w:hAnsi="Times New Roman"/>
          <w:sz w:val="24"/>
          <w:szCs w:val="24"/>
        </w:rPr>
        <w:t xml:space="preserve"> ) Mantive os mesmos hábitos </w:t>
      </w:r>
      <w:r>
        <w:rPr>
          <w:rFonts w:ascii="Times New Roman" w:hAnsi="Times New Roman"/>
          <w:sz w:val="24"/>
          <w:szCs w:val="24"/>
        </w:rPr>
        <w:t>alimentares de antes da pandemia;</w:t>
      </w:r>
    </w:p>
    <w:p w:rsidR="00BA68F8" w:rsidRPr="00B85CC4" w:rsidRDefault="00BA68F8" w:rsidP="00BA68F8">
      <w:pPr>
        <w:spacing w:after="0" w:line="240" w:lineRule="auto"/>
        <w:jc w:val="both"/>
        <w:rPr>
          <w:rFonts w:ascii="Times New Roman" w:hAnsi="Times New Roman"/>
          <w:sz w:val="24"/>
          <w:szCs w:val="24"/>
        </w:rPr>
      </w:pPr>
      <w:r>
        <w:rPr>
          <w:rFonts w:ascii="Times New Roman" w:hAnsi="Times New Roman"/>
          <w:sz w:val="24"/>
          <w:szCs w:val="24"/>
        </w:rPr>
        <w:t xml:space="preserve"> </w:t>
      </w:r>
      <w:proofErr w:type="gramStart"/>
      <w:r>
        <w:rPr>
          <w:rFonts w:ascii="Times New Roman" w:hAnsi="Times New Roman"/>
          <w:sz w:val="24"/>
          <w:szCs w:val="24"/>
        </w:rPr>
        <w:t>(</w:t>
      </w:r>
      <w:r w:rsidRPr="00B85CC4">
        <w:rPr>
          <w:rFonts w:ascii="Times New Roman" w:hAnsi="Times New Roman"/>
          <w:sz w:val="24"/>
          <w:szCs w:val="24"/>
        </w:rPr>
        <w:t xml:space="preserve">  </w:t>
      </w:r>
      <w:proofErr w:type="gramEnd"/>
      <w:r w:rsidRPr="00B85CC4">
        <w:rPr>
          <w:rFonts w:ascii="Times New Roman" w:hAnsi="Times New Roman"/>
          <w:sz w:val="24"/>
          <w:szCs w:val="24"/>
        </w:rPr>
        <w:t xml:space="preserve"> ) Estou com dificuldade </w:t>
      </w:r>
      <w:r>
        <w:rPr>
          <w:rFonts w:ascii="Times New Roman" w:hAnsi="Times New Roman"/>
          <w:sz w:val="24"/>
          <w:szCs w:val="24"/>
        </w:rPr>
        <w:t xml:space="preserve">de </w:t>
      </w:r>
      <w:r w:rsidRPr="00B85CC4">
        <w:rPr>
          <w:rFonts w:ascii="Times New Roman" w:hAnsi="Times New Roman"/>
          <w:sz w:val="24"/>
          <w:szCs w:val="24"/>
        </w:rPr>
        <w:t>alimen</w:t>
      </w:r>
      <w:r>
        <w:rPr>
          <w:rFonts w:ascii="Times New Roman" w:hAnsi="Times New Roman"/>
          <w:sz w:val="24"/>
          <w:szCs w:val="24"/>
        </w:rPr>
        <w:t>tação desde durante o pandemia</w:t>
      </w:r>
    </w:p>
    <w:p w:rsidR="00BA68F8" w:rsidRPr="00B85CC4" w:rsidRDefault="00BA68F8" w:rsidP="00BA68F8">
      <w:pPr>
        <w:spacing w:after="0" w:line="240" w:lineRule="auto"/>
        <w:jc w:val="both"/>
        <w:rPr>
          <w:rFonts w:ascii="Times New Roman" w:hAnsi="Times New Roman"/>
          <w:sz w:val="24"/>
          <w:szCs w:val="24"/>
        </w:rPr>
      </w:pPr>
      <w:r>
        <w:rPr>
          <w:rFonts w:ascii="Times New Roman" w:hAnsi="Times New Roman"/>
          <w:sz w:val="24"/>
          <w:szCs w:val="24"/>
        </w:rPr>
        <w:t xml:space="preserve"> </w:t>
      </w:r>
      <w:proofErr w:type="gramStart"/>
      <w:r>
        <w:rPr>
          <w:rFonts w:ascii="Times New Roman" w:hAnsi="Times New Roman"/>
          <w:sz w:val="24"/>
          <w:szCs w:val="24"/>
        </w:rPr>
        <w:t xml:space="preserve">(  </w:t>
      </w:r>
      <w:proofErr w:type="gramEnd"/>
      <w:r>
        <w:rPr>
          <w:rFonts w:ascii="Times New Roman" w:hAnsi="Times New Roman"/>
          <w:sz w:val="24"/>
          <w:szCs w:val="24"/>
        </w:rPr>
        <w:t xml:space="preserve"> ) Passei a me alimentar</w:t>
      </w:r>
      <w:r w:rsidRPr="00B85CC4">
        <w:rPr>
          <w:rFonts w:ascii="Times New Roman" w:hAnsi="Times New Roman"/>
          <w:sz w:val="24"/>
          <w:szCs w:val="24"/>
        </w:rPr>
        <w:t xml:space="preserve"> mais durante a Pandemia;</w:t>
      </w:r>
    </w:p>
    <w:p w:rsidR="00BA68F8" w:rsidRPr="00B85CC4" w:rsidRDefault="00BA68F8" w:rsidP="00BA68F8">
      <w:pPr>
        <w:spacing w:after="0" w:line="240" w:lineRule="auto"/>
        <w:ind w:firstLine="708"/>
        <w:jc w:val="both"/>
        <w:rPr>
          <w:rFonts w:ascii="Times New Roman" w:hAnsi="Times New Roman"/>
          <w:sz w:val="24"/>
          <w:szCs w:val="24"/>
        </w:rPr>
      </w:pPr>
    </w:p>
    <w:p w:rsidR="00BA68F8" w:rsidRPr="00B85CC4" w:rsidRDefault="00BA68F8" w:rsidP="00BA68F8">
      <w:pPr>
        <w:spacing w:after="0" w:line="240" w:lineRule="auto"/>
        <w:ind w:firstLine="708"/>
        <w:jc w:val="both"/>
        <w:rPr>
          <w:rFonts w:ascii="Times New Roman" w:hAnsi="Times New Roman"/>
          <w:sz w:val="24"/>
          <w:szCs w:val="24"/>
        </w:rPr>
      </w:pPr>
    </w:p>
    <w:p w:rsidR="00BA68F8" w:rsidRPr="00B85CC4" w:rsidRDefault="00BA68F8" w:rsidP="00BA68F8">
      <w:pPr>
        <w:pStyle w:val="Default"/>
        <w:ind w:firstLine="708"/>
        <w:jc w:val="both"/>
        <w:rPr>
          <w:color w:val="auto"/>
        </w:rPr>
      </w:pPr>
    </w:p>
    <w:p w:rsidR="00BA68F8" w:rsidRPr="00812B33" w:rsidRDefault="00BA68F8" w:rsidP="00BA68F8">
      <w:pPr>
        <w:jc w:val="both"/>
        <w:rPr>
          <w:rFonts w:ascii="Times New Roman" w:hAnsi="Times New Roman"/>
          <w:b/>
          <w:sz w:val="24"/>
          <w:szCs w:val="24"/>
        </w:rPr>
      </w:pPr>
      <w:r w:rsidRPr="00812B33">
        <w:rPr>
          <w:rFonts w:ascii="Times New Roman" w:hAnsi="Times New Roman"/>
          <w:b/>
          <w:sz w:val="24"/>
          <w:szCs w:val="24"/>
        </w:rPr>
        <w:t xml:space="preserve">13. Considerando que os conflitos familiares podem aumentar diante do contexto de pandemia da COVID-19. Assinale abaixo a alternativa que corresponde às suas relações familiares vividas neste momento: </w:t>
      </w:r>
    </w:p>
    <w:p w:rsidR="00BA68F8" w:rsidRPr="00B85CC4" w:rsidRDefault="00BA68F8" w:rsidP="00BA68F8">
      <w:pPr>
        <w:spacing w:after="0" w:line="240" w:lineRule="auto"/>
        <w:jc w:val="both"/>
        <w:rPr>
          <w:rFonts w:ascii="Times New Roman" w:hAnsi="Times New Roman"/>
          <w:sz w:val="24"/>
          <w:szCs w:val="24"/>
        </w:rPr>
      </w:pPr>
      <w:proofErr w:type="gramStart"/>
      <w:r w:rsidRPr="00B85CC4">
        <w:rPr>
          <w:rFonts w:ascii="Times New Roman" w:hAnsi="Times New Roman"/>
          <w:sz w:val="24"/>
          <w:szCs w:val="24"/>
        </w:rPr>
        <w:t xml:space="preserve">(  </w:t>
      </w:r>
      <w:proofErr w:type="gramEnd"/>
      <w:r w:rsidRPr="00B85CC4">
        <w:rPr>
          <w:rFonts w:ascii="Times New Roman" w:hAnsi="Times New Roman"/>
          <w:sz w:val="24"/>
          <w:szCs w:val="24"/>
        </w:rPr>
        <w:t xml:space="preserve"> ) Tornaram-se mais difíceis durante a pandemia da COVID-19;</w:t>
      </w:r>
    </w:p>
    <w:p w:rsidR="00BA68F8" w:rsidRPr="00B85CC4" w:rsidRDefault="00BA68F8" w:rsidP="00BA68F8">
      <w:pPr>
        <w:spacing w:after="0" w:line="240" w:lineRule="auto"/>
        <w:jc w:val="both"/>
        <w:rPr>
          <w:rFonts w:ascii="Times New Roman" w:hAnsi="Times New Roman"/>
          <w:sz w:val="24"/>
          <w:szCs w:val="24"/>
        </w:rPr>
      </w:pPr>
      <w:proofErr w:type="gramStart"/>
      <w:r w:rsidRPr="00B85CC4">
        <w:rPr>
          <w:rFonts w:ascii="Times New Roman" w:hAnsi="Times New Roman"/>
          <w:sz w:val="24"/>
          <w:szCs w:val="24"/>
        </w:rPr>
        <w:lastRenderedPageBreak/>
        <w:t xml:space="preserve">(  </w:t>
      </w:r>
      <w:proofErr w:type="gramEnd"/>
      <w:r w:rsidRPr="00B85CC4">
        <w:rPr>
          <w:rFonts w:ascii="Times New Roman" w:hAnsi="Times New Roman"/>
          <w:sz w:val="24"/>
          <w:szCs w:val="24"/>
        </w:rPr>
        <w:t xml:space="preserve"> ) Mantiveram-se as mesmas de antes da pandemia da COVID-19;</w:t>
      </w:r>
    </w:p>
    <w:p w:rsidR="00BA68F8" w:rsidRPr="00B85CC4" w:rsidRDefault="00BA68F8" w:rsidP="00BA68F8">
      <w:pPr>
        <w:spacing w:after="0" w:line="240" w:lineRule="auto"/>
        <w:jc w:val="both"/>
        <w:rPr>
          <w:rFonts w:ascii="Times New Roman" w:hAnsi="Times New Roman"/>
          <w:sz w:val="24"/>
          <w:szCs w:val="24"/>
        </w:rPr>
      </w:pPr>
      <w:proofErr w:type="gramStart"/>
      <w:r w:rsidRPr="00B85CC4">
        <w:rPr>
          <w:rFonts w:ascii="Times New Roman" w:hAnsi="Times New Roman"/>
          <w:sz w:val="24"/>
          <w:szCs w:val="24"/>
        </w:rPr>
        <w:t xml:space="preserve">(  </w:t>
      </w:r>
      <w:proofErr w:type="gramEnd"/>
      <w:r w:rsidRPr="00B85CC4">
        <w:rPr>
          <w:rFonts w:ascii="Times New Roman" w:hAnsi="Times New Roman"/>
          <w:sz w:val="24"/>
          <w:szCs w:val="24"/>
        </w:rPr>
        <w:t xml:space="preserve"> ) Melhoraram durante a pandemia da COVID-19;</w:t>
      </w:r>
    </w:p>
    <w:p w:rsidR="00BA68F8" w:rsidRPr="00B85CC4" w:rsidRDefault="00BA68F8" w:rsidP="00BA68F8">
      <w:pPr>
        <w:spacing w:after="0" w:line="240" w:lineRule="auto"/>
        <w:jc w:val="both"/>
        <w:rPr>
          <w:rFonts w:ascii="Times New Roman" w:hAnsi="Times New Roman"/>
          <w:sz w:val="24"/>
          <w:szCs w:val="24"/>
        </w:rPr>
      </w:pPr>
    </w:p>
    <w:p w:rsidR="00BA68F8" w:rsidRPr="00B85CC4" w:rsidRDefault="00BA68F8" w:rsidP="00BA68F8">
      <w:pPr>
        <w:shd w:val="clear" w:color="auto" w:fill="FFFFFF"/>
        <w:spacing w:line="240" w:lineRule="auto"/>
        <w:jc w:val="both"/>
        <w:rPr>
          <w:rFonts w:ascii="Times New Roman" w:eastAsia="Times New Roman" w:hAnsi="Times New Roman"/>
          <w:b/>
          <w:sz w:val="24"/>
          <w:szCs w:val="24"/>
          <w:lang w:eastAsia="pt-BR"/>
        </w:rPr>
      </w:pPr>
      <w:r>
        <w:rPr>
          <w:rFonts w:ascii="Times New Roman" w:eastAsia="Times New Roman" w:hAnsi="Times New Roman"/>
          <w:b/>
          <w:sz w:val="24"/>
          <w:szCs w:val="24"/>
          <w:lang w:eastAsia="pt-BR"/>
        </w:rPr>
        <w:t>14.</w:t>
      </w:r>
      <w:r w:rsidRPr="00B85CC4">
        <w:rPr>
          <w:rFonts w:ascii="Times New Roman" w:eastAsia="Times New Roman" w:hAnsi="Times New Roman"/>
          <w:b/>
          <w:sz w:val="24"/>
          <w:szCs w:val="24"/>
          <w:lang w:eastAsia="pt-BR"/>
        </w:rPr>
        <w:t xml:space="preserve">Você </w:t>
      </w:r>
      <w:proofErr w:type="spellStart"/>
      <w:r w:rsidRPr="00B85CC4">
        <w:rPr>
          <w:rFonts w:ascii="Times New Roman" w:eastAsia="Times New Roman" w:hAnsi="Times New Roman"/>
          <w:b/>
          <w:sz w:val="24"/>
          <w:szCs w:val="24"/>
          <w:lang w:eastAsia="pt-BR"/>
        </w:rPr>
        <w:t>etá</w:t>
      </w:r>
      <w:proofErr w:type="spellEnd"/>
      <w:r w:rsidRPr="00B85CC4">
        <w:rPr>
          <w:rFonts w:ascii="Times New Roman" w:eastAsia="Times New Roman" w:hAnsi="Times New Roman"/>
          <w:b/>
          <w:sz w:val="24"/>
          <w:szCs w:val="24"/>
          <w:lang w:eastAsia="pt-BR"/>
        </w:rPr>
        <w:t xml:space="preserve"> realizando algum tipo de tratamento de </w:t>
      </w:r>
      <w:proofErr w:type="gramStart"/>
      <w:r w:rsidRPr="00B85CC4">
        <w:rPr>
          <w:rFonts w:ascii="Times New Roman" w:eastAsia="Times New Roman" w:hAnsi="Times New Roman"/>
          <w:b/>
          <w:sz w:val="24"/>
          <w:szCs w:val="24"/>
          <w:lang w:eastAsia="pt-BR"/>
        </w:rPr>
        <w:t>saúde ?</w:t>
      </w:r>
      <w:proofErr w:type="gramEnd"/>
    </w:p>
    <w:p w:rsidR="00BA68F8" w:rsidRDefault="00BA68F8" w:rsidP="00BA68F8">
      <w:pPr>
        <w:pStyle w:val="Default"/>
        <w:jc w:val="both"/>
        <w:rPr>
          <w:color w:val="auto"/>
        </w:rPr>
      </w:pPr>
      <w:proofErr w:type="gramStart"/>
      <w:r w:rsidRPr="00B85CC4">
        <w:rPr>
          <w:color w:val="auto"/>
        </w:rPr>
        <w:t xml:space="preserve">(  </w:t>
      </w:r>
      <w:proofErr w:type="gramEnd"/>
      <w:r w:rsidRPr="00B85CC4">
        <w:rPr>
          <w:color w:val="auto"/>
        </w:rPr>
        <w:t xml:space="preserve">  ) não </w:t>
      </w:r>
      <w:r>
        <w:rPr>
          <w:color w:val="auto"/>
        </w:rPr>
        <w:t xml:space="preserve">      </w:t>
      </w:r>
      <w:r w:rsidRPr="00B85CC4">
        <w:rPr>
          <w:color w:val="auto"/>
        </w:rPr>
        <w:t xml:space="preserve">(    ) sim   </w:t>
      </w:r>
    </w:p>
    <w:p w:rsidR="00BA68F8" w:rsidRPr="00B85CC4" w:rsidRDefault="00BA68F8" w:rsidP="00BA68F8">
      <w:pPr>
        <w:pStyle w:val="Default"/>
        <w:jc w:val="both"/>
        <w:rPr>
          <w:color w:val="auto"/>
        </w:rPr>
      </w:pPr>
      <w:r w:rsidRPr="00B85CC4">
        <w:rPr>
          <w:color w:val="auto"/>
        </w:rPr>
        <w:t xml:space="preserve">                    </w:t>
      </w:r>
    </w:p>
    <w:p w:rsidR="00BA68F8" w:rsidRPr="00B85CC4" w:rsidRDefault="00BA68F8" w:rsidP="00BA68F8">
      <w:pPr>
        <w:shd w:val="clear" w:color="auto" w:fill="FFFFFF"/>
        <w:spacing w:line="240" w:lineRule="auto"/>
        <w:jc w:val="both"/>
        <w:rPr>
          <w:rFonts w:ascii="Times New Roman" w:eastAsia="Times New Roman" w:hAnsi="Times New Roman"/>
          <w:b/>
          <w:sz w:val="24"/>
          <w:szCs w:val="24"/>
          <w:lang w:eastAsia="pt-BR"/>
        </w:rPr>
      </w:pPr>
      <w:r>
        <w:rPr>
          <w:rFonts w:ascii="Times New Roman" w:eastAsia="Times New Roman" w:hAnsi="Times New Roman"/>
          <w:b/>
          <w:sz w:val="24"/>
          <w:szCs w:val="24"/>
          <w:lang w:eastAsia="pt-BR"/>
        </w:rPr>
        <w:t xml:space="preserve">15. </w:t>
      </w:r>
      <w:r w:rsidRPr="00B85CC4">
        <w:rPr>
          <w:rFonts w:ascii="Times New Roman" w:eastAsia="Times New Roman" w:hAnsi="Times New Roman"/>
          <w:b/>
          <w:sz w:val="24"/>
          <w:szCs w:val="24"/>
          <w:lang w:eastAsia="pt-BR"/>
        </w:rPr>
        <w:t>Se a sua</w:t>
      </w:r>
      <w:r>
        <w:rPr>
          <w:rFonts w:ascii="Times New Roman" w:eastAsia="Times New Roman" w:hAnsi="Times New Roman"/>
          <w:b/>
          <w:sz w:val="24"/>
          <w:szCs w:val="24"/>
          <w:lang w:eastAsia="pt-BR"/>
        </w:rPr>
        <w:t xml:space="preserve"> resposta foi sim na pergunta anterior</w:t>
      </w:r>
      <w:r w:rsidRPr="00B85CC4">
        <w:rPr>
          <w:rFonts w:ascii="Times New Roman" w:eastAsia="Times New Roman" w:hAnsi="Times New Roman"/>
          <w:b/>
          <w:sz w:val="24"/>
          <w:szCs w:val="24"/>
          <w:lang w:eastAsia="pt-BR"/>
        </w:rPr>
        <w:t>, com qual dos profissionais abaixo está fazendo acompanhamento?</w:t>
      </w:r>
    </w:p>
    <w:p w:rsidR="00BA68F8" w:rsidRPr="00B85CC4" w:rsidRDefault="00BA68F8" w:rsidP="00BA68F8">
      <w:pPr>
        <w:shd w:val="clear" w:color="auto" w:fill="FFFFFF"/>
        <w:spacing w:line="240" w:lineRule="auto"/>
        <w:rPr>
          <w:rFonts w:ascii="Times New Roman" w:eastAsia="Times New Roman" w:hAnsi="Times New Roman"/>
          <w:sz w:val="24"/>
          <w:szCs w:val="24"/>
          <w:lang w:eastAsia="pt-BR"/>
        </w:rPr>
      </w:pPr>
      <w:proofErr w:type="gramStart"/>
      <w:r w:rsidRPr="00B85CC4">
        <w:rPr>
          <w:rFonts w:ascii="Times New Roman" w:eastAsia="Times New Roman" w:hAnsi="Times New Roman"/>
          <w:sz w:val="24"/>
          <w:szCs w:val="24"/>
          <w:lang w:eastAsia="pt-BR"/>
        </w:rPr>
        <w:t xml:space="preserve">(  </w:t>
      </w:r>
      <w:proofErr w:type="gramEnd"/>
      <w:r w:rsidRPr="00B85CC4">
        <w:rPr>
          <w:rFonts w:ascii="Times New Roman" w:eastAsia="Times New Roman" w:hAnsi="Times New Roman"/>
          <w:sz w:val="24"/>
          <w:szCs w:val="24"/>
          <w:lang w:eastAsia="pt-BR"/>
        </w:rPr>
        <w:t xml:space="preserve"> ) Médico   (   ) Psicólogo</w:t>
      </w:r>
      <w:r>
        <w:rPr>
          <w:rFonts w:ascii="Times New Roman" w:eastAsia="Times New Roman" w:hAnsi="Times New Roman"/>
          <w:sz w:val="24"/>
          <w:szCs w:val="24"/>
          <w:lang w:eastAsia="pt-BR"/>
        </w:rPr>
        <w:t xml:space="preserve">  </w:t>
      </w:r>
      <w:r w:rsidRPr="00B85CC4">
        <w:rPr>
          <w:rFonts w:ascii="Times New Roman" w:eastAsia="Times New Roman" w:hAnsi="Times New Roman"/>
          <w:sz w:val="24"/>
          <w:szCs w:val="24"/>
          <w:lang w:eastAsia="pt-BR"/>
        </w:rPr>
        <w:t>(   ) Outro (s)</w:t>
      </w:r>
    </w:p>
    <w:p w:rsidR="00BA68F8" w:rsidRPr="00943472" w:rsidRDefault="00BA68F8" w:rsidP="00BA68F8">
      <w:pPr>
        <w:jc w:val="both"/>
        <w:rPr>
          <w:rFonts w:ascii="Times New Roman" w:hAnsi="Times New Roman"/>
          <w:b/>
          <w:sz w:val="24"/>
          <w:szCs w:val="24"/>
        </w:rPr>
      </w:pPr>
      <w:r w:rsidRPr="00943472">
        <w:rPr>
          <w:rFonts w:ascii="Times New Roman" w:hAnsi="Times New Roman"/>
          <w:b/>
          <w:sz w:val="24"/>
          <w:szCs w:val="24"/>
        </w:rPr>
        <w:t>16. Você apresenta algum problema de saúde mental (Como por exemplo: ansiedade, depressão...) que considera ter sido agravado pela pandemia da COVID-19?</w:t>
      </w:r>
    </w:p>
    <w:p w:rsidR="00BA68F8" w:rsidRPr="00B85CC4" w:rsidRDefault="00BA68F8" w:rsidP="00BA68F8">
      <w:pPr>
        <w:spacing w:after="0" w:line="240" w:lineRule="auto"/>
        <w:jc w:val="both"/>
        <w:rPr>
          <w:rFonts w:ascii="Times New Roman" w:hAnsi="Times New Roman"/>
          <w:sz w:val="24"/>
          <w:szCs w:val="24"/>
        </w:rPr>
      </w:pPr>
      <w:proofErr w:type="gramStart"/>
      <w:r w:rsidRPr="00B85CC4">
        <w:rPr>
          <w:rFonts w:ascii="Times New Roman" w:hAnsi="Times New Roman"/>
          <w:sz w:val="24"/>
          <w:szCs w:val="24"/>
        </w:rPr>
        <w:t xml:space="preserve">(  </w:t>
      </w:r>
      <w:proofErr w:type="gramEnd"/>
      <w:r w:rsidRPr="00B85CC4">
        <w:rPr>
          <w:rFonts w:ascii="Times New Roman" w:hAnsi="Times New Roman"/>
          <w:sz w:val="24"/>
          <w:szCs w:val="24"/>
        </w:rPr>
        <w:t xml:space="preserve"> ) Sim, o problema se agravou na pandemia</w:t>
      </w:r>
    </w:p>
    <w:p w:rsidR="00BA68F8" w:rsidRPr="00B85CC4" w:rsidRDefault="00BA68F8" w:rsidP="00BA68F8">
      <w:pPr>
        <w:spacing w:after="0" w:line="240" w:lineRule="auto"/>
        <w:jc w:val="both"/>
        <w:rPr>
          <w:rFonts w:ascii="Times New Roman" w:hAnsi="Times New Roman"/>
          <w:sz w:val="24"/>
          <w:szCs w:val="24"/>
        </w:rPr>
      </w:pPr>
      <w:proofErr w:type="gramStart"/>
      <w:r w:rsidRPr="00B85CC4">
        <w:rPr>
          <w:rFonts w:ascii="Times New Roman" w:hAnsi="Times New Roman"/>
          <w:sz w:val="24"/>
          <w:szCs w:val="24"/>
        </w:rPr>
        <w:t xml:space="preserve">(  </w:t>
      </w:r>
      <w:proofErr w:type="gramEnd"/>
      <w:r w:rsidRPr="00B85CC4">
        <w:rPr>
          <w:rFonts w:ascii="Times New Roman" w:hAnsi="Times New Roman"/>
          <w:sz w:val="24"/>
          <w:szCs w:val="24"/>
        </w:rPr>
        <w:t xml:space="preserve"> ) Sim, mas o problema não se agravou na pandemia</w:t>
      </w:r>
    </w:p>
    <w:p w:rsidR="00BA68F8" w:rsidRDefault="00BA68F8" w:rsidP="00BA68F8">
      <w:pPr>
        <w:spacing w:after="0" w:line="240" w:lineRule="auto"/>
        <w:jc w:val="both"/>
        <w:rPr>
          <w:rFonts w:ascii="Times New Roman" w:hAnsi="Times New Roman"/>
          <w:sz w:val="24"/>
          <w:szCs w:val="24"/>
        </w:rPr>
      </w:pPr>
      <w:proofErr w:type="gramStart"/>
      <w:r w:rsidRPr="00B85CC4">
        <w:rPr>
          <w:rFonts w:ascii="Times New Roman" w:hAnsi="Times New Roman"/>
          <w:sz w:val="24"/>
          <w:szCs w:val="24"/>
        </w:rPr>
        <w:t xml:space="preserve">(  </w:t>
      </w:r>
      <w:proofErr w:type="gramEnd"/>
      <w:r w:rsidRPr="00B85CC4">
        <w:rPr>
          <w:rFonts w:ascii="Times New Roman" w:hAnsi="Times New Roman"/>
          <w:sz w:val="24"/>
          <w:szCs w:val="24"/>
        </w:rPr>
        <w:t xml:space="preserve"> ) Não possuo problema de ordem de saúde mental</w:t>
      </w:r>
    </w:p>
    <w:p w:rsidR="00BA68F8" w:rsidRPr="00B85CC4" w:rsidRDefault="00BA68F8" w:rsidP="00BA68F8">
      <w:pPr>
        <w:spacing w:after="0" w:line="240" w:lineRule="auto"/>
        <w:jc w:val="both"/>
        <w:rPr>
          <w:rFonts w:ascii="Times New Roman" w:hAnsi="Times New Roman"/>
          <w:sz w:val="24"/>
          <w:szCs w:val="24"/>
        </w:rPr>
      </w:pPr>
    </w:p>
    <w:p w:rsidR="00BA68F8" w:rsidRDefault="00BA68F8" w:rsidP="00BA68F8">
      <w:pPr>
        <w:jc w:val="both"/>
        <w:rPr>
          <w:rFonts w:ascii="Times New Roman" w:hAnsi="Times New Roman"/>
          <w:b/>
          <w:sz w:val="24"/>
          <w:szCs w:val="24"/>
        </w:rPr>
      </w:pPr>
      <w:r w:rsidRPr="00943472">
        <w:rPr>
          <w:rFonts w:ascii="Times New Roman" w:hAnsi="Times New Roman"/>
          <w:b/>
          <w:sz w:val="24"/>
          <w:szCs w:val="24"/>
        </w:rPr>
        <w:t>17.As medidas de contenção da COVID-19, restringiram as atividades de lazer. Você está conseguindo fazer algo para relaxar?</w:t>
      </w:r>
    </w:p>
    <w:p w:rsidR="00BA68F8" w:rsidRPr="00943472" w:rsidRDefault="00BA68F8" w:rsidP="00BA68F8">
      <w:pPr>
        <w:jc w:val="both"/>
        <w:rPr>
          <w:rFonts w:ascii="Times New Roman" w:hAnsi="Times New Roman"/>
          <w:b/>
          <w:sz w:val="24"/>
          <w:szCs w:val="24"/>
        </w:rPr>
      </w:pPr>
      <w:proofErr w:type="gramStart"/>
      <w:r w:rsidRPr="00B85CC4">
        <w:rPr>
          <w:rFonts w:ascii="Times New Roman" w:hAnsi="Times New Roman"/>
          <w:sz w:val="24"/>
          <w:szCs w:val="24"/>
        </w:rPr>
        <w:t xml:space="preserve">(  </w:t>
      </w:r>
      <w:proofErr w:type="gramEnd"/>
      <w:r w:rsidRPr="00B85CC4">
        <w:rPr>
          <w:rFonts w:ascii="Times New Roman" w:hAnsi="Times New Roman"/>
          <w:sz w:val="24"/>
          <w:szCs w:val="24"/>
        </w:rPr>
        <w:t xml:space="preserve">  ) Sim, consegui adaptar e/ou consigo realizar alguma atividade para relaxar</w:t>
      </w:r>
      <w:r>
        <w:rPr>
          <w:rFonts w:ascii="Times New Roman" w:hAnsi="Times New Roman"/>
          <w:sz w:val="24"/>
          <w:szCs w:val="24"/>
        </w:rPr>
        <w:t>.</w:t>
      </w:r>
    </w:p>
    <w:p w:rsidR="00BA68F8" w:rsidRPr="00B85CC4" w:rsidRDefault="00BA68F8" w:rsidP="00BA68F8">
      <w:pPr>
        <w:spacing w:after="0" w:line="240" w:lineRule="auto"/>
        <w:jc w:val="both"/>
        <w:rPr>
          <w:rFonts w:ascii="Times New Roman" w:hAnsi="Times New Roman"/>
          <w:sz w:val="24"/>
          <w:szCs w:val="24"/>
        </w:rPr>
      </w:pPr>
      <w:proofErr w:type="gramStart"/>
      <w:r w:rsidRPr="00B85CC4">
        <w:rPr>
          <w:rFonts w:ascii="Times New Roman" w:hAnsi="Times New Roman"/>
          <w:sz w:val="24"/>
          <w:szCs w:val="24"/>
        </w:rPr>
        <w:t xml:space="preserve">(  </w:t>
      </w:r>
      <w:proofErr w:type="gramEnd"/>
      <w:r w:rsidRPr="00B85CC4">
        <w:rPr>
          <w:rFonts w:ascii="Times New Roman" w:hAnsi="Times New Roman"/>
          <w:sz w:val="24"/>
          <w:szCs w:val="24"/>
        </w:rPr>
        <w:t xml:space="preserve">  ) Não estou conseguindo realizar qualquer atividade para relaxar</w:t>
      </w:r>
      <w:r>
        <w:rPr>
          <w:rFonts w:ascii="Times New Roman" w:hAnsi="Times New Roman"/>
          <w:sz w:val="24"/>
          <w:szCs w:val="24"/>
        </w:rPr>
        <w:t>.</w:t>
      </w:r>
    </w:p>
    <w:p w:rsidR="00BA68F8" w:rsidRPr="00B85CC4" w:rsidRDefault="00BA68F8" w:rsidP="00BA68F8">
      <w:pPr>
        <w:jc w:val="both"/>
        <w:rPr>
          <w:rFonts w:ascii="Times New Roman" w:hAnsi="Times New Roman"/>
          <w:sz w:val="24"/>
          <w:szCs w:val="24"/>
        </w:rPr>
      </w:pPr>
    </w:p>
    <w:p w:rsidR="00BA68F8" w:rsidRPr="00943472" w:rsidRDefault="00BA68F8" w:rsidP="00BA68F8">
      <w:pPr>
        <w:jc w:val="both"/>
        <w:rPr>
          <w:rFonts w:ascii="Times New Roman" w:hAnsi="Times New Roman"/>
          <w:b/>
          <w:sz w:val="24"/>
          <w:szCs w:val="24"/>
        </w:rPr>
      </w:pPr>
      <w:r w:rsidRPr="00943472">
        <w:rPr>
          <w:rFonts w:ascii="Times New Roman" w:hAnsi="Times New Roman"/>
          <w:b/>
          <w:sz w:val="24"/>
          <w:szCs w:val="24"/>
        </w:rPr>
        <w:t>18. O contexto atual de pandemia vivido pode afetar a renda familiar das pessoas. Avalie os impactos da pandemia na renda de sua família:</w:t>
      </w:r>
    </w:p>
    <w:p w:rsidR="00BA68F8" w:rsidRPr="00B85CC4" w:rsidRDefault="00BA68F8" w:rsidP="00BA68F8">
      <w:pPr>
        <w:pStyle w:val="Default"/>
        <w:jc w:val="both"/>
        <w:rPr>
          <w:color w:val="auto"/>
        </w:rPr>
      </w:pPr>
      <w:proofErr w:type="gramStart"/>
      <w:r w:rsidRPr="00B85CC4">
        <w:rPr>
          <w:color w:val="auto"/>
        </w:rPr>
        <w:t xml:space="preserve">(  </w:t>
      </w:r>
      <w:proofErr w:type="gramEnd"/>
      <w:r w:rsidRPr="00B85CC4">
        <w:rPr>
          <w:color w:val="auto"/>
        </w:rPr>
        <w:t xml:space="preserve">  ) Afetou negativamente   (    ) Afetou positivamente       (    ) Não afetou</w:t>
      </w:r>
    </w:p>
    <w:p w:rsidR="00BA68F8" w:rsidRPr="00B85CC4" w:rsidRDefault="00BA68F8" w:rsidP="00BA68F8">
      <w:pPr>
        <w:spacing w:after="0" w:line="240" w:lineRule="auto"/>
        <w:jc w:val="both"/>
        <w:rPr>
          <w:rFonts w:ascii="Times New Roman" w:hAnsi="Times New Roman"/>
          <w:sz w:val="24"/>
          <w:szCs w:val="24"/>
        </w:rPr>
      </w:pPr>
    </w:p>
    <w:p w:rsidR="00BA68F8" w:rsidRPr="00943472" w:rsidRDefault="00BA68F8" w:rsidP="00BA68F8">
      <w:pPr>
        <w:pStyle w:val="Default"/>
        <w:jc w:val="both"/>
        <w:rPr>
          <w:b/>
          <w:color w:val="auto"/>
        </w:rPr>
      </w:pPr>
      <w:r w:rsidRPr="00943472">
        <w:rPr>
          <w:b/>
          <w:color w:val="auto"/>
        </w:rPr>
        <w:t>20.Considerando que o fechamento das escolas é adotado como uma das medidas de contenção da COVID-19. Avalie a sua rotina de estudos em casa durante esse período:</w:t>
      </w:r>
    </w:p>
    <w:p w:rsidR="00BA68F8" w:rsidRPr="00B85CC4" w:rsidRDefault="00BA68F8" w:rsidP="00BA68F8">
      <w:pPr>
        <w:pStyle w:val="Default"/>
        <w:ind w:left="720"/>
        <w:jc w:val="both"/>
        <w:rPr>
          <w:color w:val="auto"/>
        </w:rPr>
      </w:pPr>
    </w:p>
    <w:p w:rsidR="00BA68F8" w:rsidRPr="00B85CC4" w:rsidRDefault="00BA68F8" w:rsidP="00BA68F8">
      <w:pPr>
        <w:pStyle w:val="Default"/>
        <w:jc w:val="both"/>
        <w:rPr>
          <w:color w:val="auto"/>
        </w:rPr>
      </w:pPr>
      <w:proofErr w:type="gramStart"/>
      <w:r w:rsidRPr="00B85CC4">
        <w:rPr>
          <w:color w:val="auto"/>
        </w:rPr>
        <w:t xml:space="preserve">(  </w:t>
      </w:r>
      <w:proofErr w:type="gramEnd"/>
      <w:r w:rsidRPr="00B85CC4">
        <w:rPr>
          <w:color w:val="auto"/>
        </w:rPr>
        <w:t xml:space="preserve">  ) Afetou negativamente   (    ) Afetou positivamente       (    ) Não afetou</w:t>
      </w:r>
    </w:p>
    <w:p w:rsidR="00BA68F8" w:rsidRPr="00B85CC4" w:rsidRDefault="00BA68F8" w:rsidP="00BA68F8">
      <w:pPr>
        <w:pStyle w:val="Default"/>
        <w:jc w:val="both"/>
        <w:rPr>
          <w:color w:val="auto"/>
        </w:rPr>
      </w:pPr>
    </w:p>
    <w:p w:rsidR="00BA68F8" w:rsidRDefault="00BA68F8" w:rsidP="00BA68F8">
      <w:pPr>
        <w:shd w:val="clear" w:color="auto" w:fill="FFFFFF"/>
        <w:spacing w:line="240" w:lineRule="auto"/>
        <w:rPr>
          <w:rFonts w:ascii="Times New Roman" w:eastAsia="Times New Roman" w:hAnsi="Times New Roman"/>
          <w:b/>
          <w:sz w:val="24"/>
          <w:szCs w:val="24"/>
          <w:lang w:eastAsia="pt-BR"/>
        </w:rPr>
      </w:pPr>
      <w:r>
        <w:rPr>
          <w:rFonts w:ascii="Times New Roman" w:hAnsi="Times New Roman"/>
          <w:sz w:val="24"/>
          <w:szCs w:val="24"/>
        </w:rPr>
        <w:t>21.</w:t>
      </w:r>
      <w:r w:rsidRPr="00B85CC4">
        <w:rPr>
          <w:rFonts w:ascii="Times New Roman" w:eastAsia="Times New Roman" w:hAnsi="Times New Roman"/>
          <w:b/>
          <w:sz w:val="24"/>
          <w:szCs w:val="24"/>
          <w:lang w:eastAsia="pt-BR"/>
        </w:rPr>
        <w:t xml:space="preserve">No momento, você possui acesso à internet para estudo remoto? </w:t>
      </w:r>
    </w:p>
    <w:p w:rsidR="00BA68F8" w:rsidRDefault="00BA68F8" w:rsidP="00BA68F8">
      <w:pPr>
        <w:pStyle w:val="Default"/>
        <w:jc w:val="both"/>
        <w:rPr>
          <w:color w:val="auto"/>
        </w:rPr>
      </w:pPr>
      <w:proofErr w:type="gramStart"/>
      <w:r w:rsidRPr="00B85CC4">
        <w:rPr>
          <w:color w:val="auto"/>
        </w:rPr>
        <w:t xml:space="preserve">(  </w:t>
      </w:r>
      <w:proofErr w:type="gramEnd"/>
      <w:r w:rsidRPr="00B85CC4">
        <w:rPr>
          <w:color w:val="auto"/>
        </w:rPr>
        <w:t xml:space="preserve">  ) não </w:t>
      </w:r>
      <w:r>
        <w:rPr>
          <w:color w:val="auto"/>
        </w:rPr>
        <w:t xml:space="preserve">      </w:t>
      </w:r>
      <w:r w:rsidRPr="00B85CC4">
        <w:rPr>
          <w:color w:val="auto"/>
        </w:rPr>
        <w:t xml:space="preserve">(    ) sim   </w:t>
      </w:r>
    </w:p>
    <w:p w:rsidR="00BA68F8" w:rsidRDefault="00BA68F8" w:rsidP="00BA68F8">
      <w:pPr>
        <w:pStyle w:val="Default"/>
        <w:jc w:val="both"/>
        <w:rPr>
          <w:color w:val="auto"/>
        </w:rPr>
      </w:pPr>
    </w:p>
    <w:p w:rsidR="00BA68F8" w:rsidRPr="00B85CC4" w:rsidRDefault="00BA68F8" w:rsidP="00BA68F8">
      <w:pPr>
        <w:shd w:val="clear" w:color="auto" w:fill="FFFFFF"/>
        <w:spacing w:line="240" w:lineRule="auto"/>
        <w:jc w:val="both"/>
        <w:rPr>
          <w:rFonts w:ascii="Times New Roman" w:eastAsia="Times New Roman" w:hAnsi="Times New Roman"/>
          <w:b/>
          <w:sz w:val="24"/>
          <w:szCs w:val="24"/>
          <w:lang w:eastAsia="pt-BR"/>
        </w:rPr>
      </w:pPr>
      <w:r>
        <w:rPr>
          <w:rFonts w:ascii="Times New Roman" w:eastAsia="Times New Roman" w:hAnsi="Times New Roman"/>
          <w:b/>
          <w:sz w:val="24"/>
          <w:szCs w:val="24"/>
          <w:lang w:eastAsia="pt-BR"/>
        </w:rPr>
        <w:t xml:space="preserve">22. </w:t>
      </w:r>
      <w:r w:rsidRPr="00B85CC4">
        <w:rPr>
          <w:rFonts w:ascii="Times New Roman" w:eastAsia="Times New Roman" w:hAnsi="Times New Roman"/>
          <w:b/>
          <w:sz w:val="24"/>
          <w:szCs w:val="24"/>
          <w:lang w:eastAsia="pt-BR"/>
        </w:rPr>
        <w:t>Se o período de isolamento social</w:t>
      </w:r>
      <w:r>
        <w:rPr>
          <w:rFonts w:ascii="Times New Roman" w:eastAsia="Times New Roman" w:hAnsi="Times New Roman"/>
          <w:b/>
          <w:sz w:val="24"/>
          <w:szCs w:val="24"/>
          <w:lang w:eastAsia="pt-BR"/>
        </w:rPr>
        <w:t xml:space="preserve"> e medidas restritivas</w:t>
      </w:r>
      <w:r w:rsidRPr="00B85CC4">
        <w:rPr>
          <w:rFonts w:ascii="Times New Roman" w:eastAsia="Times New Roman" w:hAnsi="Times New Roman"/>
          <w:b/>
          <w:sz w:val="24"/>
          <w:szCs w:val="24"/>
          <w:lang w:eastAsia="pt-BR"/>
        </w:rPr>
        <w:t xml:space="preserve"> se prolongar, você manteria as atuais condições para realização de estudo remoto (acesso internet/equipamentos)?</w:t>
      </w:r>
    </w:p>
    <w:p w:rsidR="00BA68F8" w:rsidRDefault="00BA68F8" w:rsidP="00BA68F8">
      <w:pPr>
        <w:pStyle w:val="Default"/>
        <w:jc w:val="both"/>
        <w:rPr>
          <w:rFonts w:eastAsia="Times New Roman"/>
          <w:color w:val="auto"/>
          <w:lang w:eastAsia="pt-BR"/>
        </w:rPr>
      </w:pPr>
      <w:proofErr w:type="gramStart"/>
      <w:r w:rsidRPr="00B85CC4">
        <w:rPr>
          <w:color w:val="auto"/>
        </w:rPr>
        <w:t xml:space="preserve">(  </w:t>
      </w:r>
      <w:proofErr w:type="gramEnd"/>
      <w:r w:rsidRPr="00B85CC4">
        <w:rPr>
          <w:color w:val="auto"/>
        </w:rPr>
        <w:t xml:space="preserve">  ) não </w:t>
      </w:r>
      <w:r>
        <w:rPr>
          <w:color w:val="auto"/>
        </w:rPr>
        <w:t xml:space="preserve">      </w:t>
      </w:r>
      <w:r w:rsidRPr="00B85CC4">
        <w:rPr>
          <w:color w:val="auto"/>
        </w:rPr>
        <w:t xml:space="preserve">(    ) sim   </w:t>
      </w:r>
      <w:r>
        <w:rPr>
          <w:color w:val="auto"/>
        </w:rPr>
        <w:t xml:space="preserve">  </w:t>
      </w:r>
      <w:r w:rsidRPr="00B85CC4">
        <w:rPr>
          <w:rFonts w:eastAsia="Times New Roman"/>
          <w:color w:val="auto"/>
          <w:lang w:eastAsia="pt-BR"/>
        </w:rPr>
        <w:t xml:space="preserve">(     ) Não sei responder </w:t>
      </w:r>
    </w:p>
    <w:p w:rsidR="00BA68F8" w:rsidRPr="00943472" w:rsidRDefault="00BA68F8" w:rsidP="00BA68F8">
      <w:pPr>
        <w:pStyle w:val="Default"/>
        <w:jc w:val="both"/>
        <w:rPr>
          <w:color w:val="auto"/>
        </w:rPr>
      </w:pPr>
    </w:p>
    <w:p w:rsidR="00BA68F8" w:rsidRPr="00B85CC4" w:rsidRDefault="00BA68F8" w:rsidP="00BA68F8">
      <w:pPr>
        <w:shd w:val="clear" w:color="auto" w:fill="FFFFFF"/>
        <w:spacing w:line="240" w:lineRule="auto"/>
        <w:jc w:val="both"/>
        <w:rPr>
          <w:rFonts w:ascii="Times New Roman" w:eastAsia="Times New Roman" w:hAnsi="Times New Roman"/>
          <w:b/>
          <w:sz w:val="24"/>
          <w:szCs w:val="24"/>
          <w:lang w:eastAsia="pt-BR"/>
        </w:rPr>
      </w:pPr>
      <w:r>
        <w:rPr>
          <w:rFonts w:ascii="Times New Roman" w:eastAsia="Times New Roman" w:hAnsi="Times New Roman"/>
          <w:b/>
          <w:sz w:val="24"/>
          <w:szCs w:val="24"/>
          <w:lang w:eastAsia="pt-BR"/>
        </w:rPr>
        <w:t xml:space="preserve">23. </w:t>
      </w:r>
      <w:r w:rsidRPr="00B85CC4">
        <w:rPr>
          <w:rFonts w:ascii="Times New Roman" w:eastAsia="Times New Roman" w:hAnsi="Times New Roman"/>
          <w:b/>
          <w:sz w:val="24"/>
          <w:szCs w:val="24"/>
          <w:lang w:eastAsia="pt-BR"/>
        </w:rPr>
        <w:t>Durante esse período da pandemia você tem rede de apoio (pessoas com quem contar)?</w:t>
      </w:r>
    </w:p>
    <w:p w:rsidR="00BA68F8" w:rsidRDefault="00BA68F8" w:rsidP="00BA68F8">
      <w:pPr>
        <w:pStyle w:val="Default"/>
        <w:jc w:val="both"/>
        <w:rPr>
          <w:color w:val="auto"/>
        </w:rPr>
      </w:pPr>
      <w:proofErr w:type="gramStart"/>
      <w:r w:rsidRPr="00B85CC4">
        <w:rPr>
          <w:color w:val="auto"/>
        </w:rPr>
        <w:t xml:space="preserve">(  </w:t>
      </w:r>
      <w:proofErr w:type="gramEnd"/>
      <w:r w:rsidRPr="00B85CC4">
        <w:rPr>
          <w:color w:val="auto"/>
        </w:rPr>
        <w:t xml:space="preserve">  ) não </w:t>
      </w:r>
      <w:r>
        <w:rPr>
          <w:color w:val="auto"/>
        </w:rPr>
        <w:t xml:space="preserve">      </w:t>
      </w:r>
      <w:r w:rsidRPr="00B85CC4">
        <w:rPr>
          <w:color w:val="auto"/>
        </w:rPr>
        <w:t xml:space="preserve">(    ) sim   </w:t>
      </w:r>
    </w:p>
    <w:p w:rsidR="00BA68F8" w:rsidRDefault="00BA68F8" w:rsidP="00BA68F8">
      <w:pPr>
        <w:shd w:val="clear" w:color="auto" w:fill="FFFFFF"/>
        <w:spacing w:line="240" w:lineRule="auto"/>
        <w:jc w:val="both"/>
        <w:rPr>
          <w:rFonts w:ascii="Times New Roman" w:eastAsia="Times New Roman" w:hAnsi="Times New Roman"/>
          <w:b/>
          <w:sz w:val="24"/>
          <w:szCs w:val="24"/>
          <w:lang w:eastAsia="pt-BR"/>
        </w:rPr>
      </w:pPr>
    </w:p>
    <w:p w:rsidR="00BA68F8" w:rsidRPr="00B85CC4" w:rsidRDefault="00BA68F8" w:rsidP="00BA68F8">
      <w:pPr>
        <w:shd w:val="clear" w:color="auto" w:fill="FFFFFF"/>
        <w:spacing w:line="240" w:lineRule="auto"/>
        <w:jc w:val="both"/>
        <w:rPr>
          <w:rFonts w:ascii="Times New Roman" w:eastAsia="Times New Roman" w:hAnsi="Times New Roman"/>
          <w:b/>
          <w:sz w:val="24"/>
          <w:szCs w:val="24"/>
          <w:lang w:eastAsia="pt-BR"/>
        </w:rPr>
      </w:pPr>
      <w:r>
        <w:rPr>
          <w:rFonts w:ascii="Times New Roman" w:eastAsia="Times New Roman" w:hAnsi="Times New Roman"/>
          <w:b/>
          <w:sz w:val="24"/>
          <w:szCs w:val="24"/>
          <w:lang w:eastAsia="pt-BR"/>
        </w:rPr>
        <w:t>24.</w:t>
      </w:r>
      <w:r w:rsidRPr="00B85CC4">
        <w:rPr>
          <w:rFonts w:ascii="Times New Roman" w:eastAsia="Times New Roman" w:hAnsi="Times New Roman"/>
          <w:b/>
          <w:sz w:val="24"/>
          <w:szCs w:val="24"/>
          <w:lang w:eastAsia="pt-BR"/>
        </w:rPr>
        <w:t>Atualmente, como está em relação à continuidade dos estudos no seu curso do IFPA?</w:t>
      </w:r>
    </w:p>
    <w:p w:rsidR="00BA68F8" w:rsidRPr="00B85CC4" w:rsidRDefault="00BA68F8" w:rsidP="00BA68F8">
      <w:pPr>
        <w:shd w:val="clear" w:color="auto" w:fill="FFFFFF"/>
        <w:spacing w:line="240" w:lineRule="auto"/>
        <w:rPr>
          <w:rFonts w:ascii="Times New Roman" w:eastAsia="Times New Roman" w:hAnsi="Times New Roman"/>
          <w:sz w:val="24"/>
          <w:szCs w:val="24"/>
          <w:lang w:eastAsia="pt-BR"/>
        </w:rPr>
      </w:pPr>
      <w:proofErr w:type="gramStart"/>
      <w:r w:rsidRPr="00B85CC4">
        <w:rPr>
          <w:rFonts w:ascii="Times New Roman" w:eastAsia="Times New Roman" w:hAnsi="Times New Roman"/>
          <w:sz w:val="24"/>
          <w:szCs w:val="24"/>
          <w:lang w:eastAsia="pt-BR"/>
        </w:rPr>
        <w:lastRenderedPageBreak/>
        <w:t xml:space="preserve">(  </w:t>
      </w:r>
      <w:proofErr w:type="gramEnd"/>
      <w:r w:rsidRPr="00B85CC4">
        <w:rPr>
          <w:rFonts w:ascii="Times New Roman" w:eastAsia="Times New Roman" w:hAnsi="Times New Roman"/>
          <w:sz w:val="24"/>
          <w:szCs w:val="24"/>
          <w:lang w:eastAsia="pt-BR"/>
        </w:rPr>
        <w:t xml:space="preserve"> ) Aguardando o quanto antes o retorno das aulas;</w:t>
      </w:r>
    </w:p>
    <w:p w:rsidR="00BA68F8" w:rsidRDefault="00BA68F8" w:rsidP="00BA68F8">
      <w:pPr>
        <w:shd w:val="clear" w:color="auto" w:fill="FFFFFF"/>
        <w:spacing w:line="240" w:lineRule="auto"/>
        <w:rPr>
          <w:rFonts w:ascii="Times New Roman" w:eastAsia="Times New Roman" w:hAnsi="Times New Roman"/>
          <w:sz w:val="24"/>
          <w:szCs w:val="24"/>
          <w:lang w:eastAsia="pt-BR"/>
        </w:rPr>
      </w:pPr>
      <w:proofErr w:type="gramStart"/>
      <w:r w:rsidRPr="00B85CC4">
        <w:rPr>
          <w:rFonts w:ascii="Times New Roman" w:eastAsia="Times New Roman" w:hAnsi="Times New Roman"/>
          <w:sz w:val="24"/>
          <w:szCs w:val="24"/>
          <w:lang w:eastAsia="pt-BR"/>
        </w:rPr>
        <w:t xml:space="preserve">(  </w:t>
      </w:r>
      <w:proofErr w:type="gramEnd"/>
      <w:r w:rsidRPr="00B85CC4">
        <w:rPr>
          <w:rFonts w:ascii="Times New Roman" w:eastAsia="Times New Roman" w:hAnsi="Times New Roman"/>
          <w:sz w:val="24"/>
          <w:szCs w:val="24"/>
          <w:lang w:eastAsia="pt-BR"/>
        </w:rPr>
        <w:t xml:space="preserve">  ) Terei dificuldade de dar continuidade aos estudos no IFPA</w:t>
      </w:r>
      <w:r>
        <w:rPr>
          <w:rFonts w:ascii="Times New Roman" w:eastAsia="Times New Roman" w:hAnsi="Times New Roman"/>
          <w:sz w:val="24"/>
          <w:szCs w:val="24"/>
          <w:lang w:eastAsia="pt-BR"/>
        </w:rPr>
        <w:t>.</w:t>
      </w:r>
    </w:p>
    <w:p w:rsidR="00162877" w:rsidRPr="00943472" w:rsidRDefault="00162877" w:rsidP="00BA68F8">
      <w:pPr>
        <w:shd w:val="clear" w:color="auto" w:fill="FFFFFF"/>
        <w:spacing w:line="240" w:lineRule="auto"/>
        <w:rPr>
          <w:rFonts w:ascii="Times New Roman" w:eastAsia="Times New Roman" w:hAnsi="Times New Roman"/>
          <w:sz w:val="24"/>
          <w:szCs w:val="24"/>
          <w:lang w:eastAsia="pt-BR"/>
        </w:rPr>
      </w:pPr>
    </w:p>
    <w:p w:rsidR="00BA68F8" w:rsidRDefault="00BA68F8" w:rsidP="00BA68F8">
      <w:pPr>
        <w:jc w:val="both"/>
        <w:rPr>
          <w:rFonts w:ascii="Times New Roman" w:hAnsi="Times New Roman"/>
          <w:b/>
          <w:sz w:val="24"/>
          <w:szCs w:val="24"/>
        </w:rPr>
      </w:pPr>
      <w:r w:rsidRPr="00943472">
        <w:rPr>
          <w:rFonts w:ascii="Times New Roman" w:hAnsi="Times New Roman"/>
          <w:b/>
          <w:sz w:val="24"/>
          <w:szCs w:val="24"/>
        </w:rPr>
        <w:t>25. De que maneira você acredita que a instituição de ensino pode contribuir com a sua saúde mental nesse momento?</w:t>
      </w:r>
    </w:p>
    <w:p w:rsidR="00162877" w:rsidRPr="00943472" w:rsidRDefault="00162877" w:rsidP="00BA68F8">
      <w:pPr>
        <w:jc w:val="both"/>
        <w:rPr>
          <w:rFonts w:ascii="Times New Roman" w:hAnsi="Times New Roman"/>
          <w:b/>
          <w:sz w:val="24"/>
          <w:szCs w:val="24"/>
        </w:rPr>
      </w:pPr>
    </w:p>
    <w:p w:rsidR="00BA68F8" w:rsidRPr="00B85CC4" w:rsidRDefault="00162877" w:rsidP="00BA68F8">
      <w:pPr>
        <w:jc w:val="center"/>
        <w:rPr>
          <w:rFonts w:ascii="Times New Roman" w:hAnsi="Times New Roman"/>
          <w:b/>
          <w:sz w:val="24"/>
          <w:szCs w:val="24"/>
        </w:rPr>
      </w:pPr>
      <w:r>
        <w:rPr>
          <w:rFonts w:ascii="Times New Roman" w:hAnsi="Times New Roman"/>
          <w:b/>
          <w:sz w:val="24"/>
          <w:szCs w:val="24"/>
        </w:rPr>
        <w:t>Ob</w:t>
      </w:r>
      <w:r w:rsidR="00BA68F8" w:rsidRPr="00B85CC4">
        <w:rPr>
          <w:rFonts w:ascii="Times New Roman" w:hAnsi="Times New Roman"/>
          <w:b/>
          <w:sz w:val="24"/>
          <w:szCs w:val="24"/>
        </w:rPr>
        <w:t>rigada pela participação!</w:t>
      </w:r>
    </w:p>
    <w:p w:rsidR="00BA68F8" w:rsidRDefault="00BA68F8" w:rsidP="00575583">
      <w:pPr>
        <w:tabs>
          <w:tab w:val="center" w:pos="4252"/>
          <w:tab w:val="left" w:pos="5265"/>
        </w:tabs>
        <w:spacing w:after="0" w:line="360" w:lineRule="auto"/>
        <w:jc w:val="center"/>
        <w:rPr>
          <w:rFonts w:ascii="Times New Roman" w:hAnsi="Times New Roman" w:cs="Times New Roman"/>
          <w:b/>
          <w:sz w:val="24"/>
          <w:szCs w:val="24"/>
        </w:rPr>
      </w:pPr>
    </w:p>
    <w:p w:rsidR="00575583" w:rsidRPr="00575583" w:rsidRDefault="00575583" w:rsidP="00575583">
      <w:pPr>
        <w:tabs>
          <w:tab w:val="center" w:pos="4252"/>
          <w:tab w:val="left" w:pos="5265"/>
        </w:tabs>
        <w:spacing w:after="0" w:line="360" w:lineRule="auto"/>
        <w:jc w:val="center"/>
        <w:rPr>
          <w:rFonts w:ascii="Times New Roman" w:hAnsi="Times New Roman" w:cs="Times New Roman"/>
          <w:b/>
          <w:sz w:val="24"/>
          <w:szCs w:val="24"/>
        </w:rPr>
      </w:pPr>
    </w:p>
    <w:sectPr w:rsidR="00575583" w:rsidRPr="00575583" w:rsidSect="00140407">
      <w:headerReference w:type="default" r:id="rId53"/>
      <w:footerReference w:type="default" r:id="rId54"/>
      <w:pgSz w:w="11906" w:h="16838"/>
      <w:pgMar w:top="1417" w:right="1701" w:bottom="1417" w:left="993" w:header="708" w:footer="708"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572B4" w:rsidRDefault="003572B4" w:rsidP="008804BF">
      <w:pPr>
        <w:spacing w:after="0" w:line="240" w:lineRule="auto"/>
      </w:pPr>
      <w:r>
        <w:separator/>
      </w:r>
    </w:p>
  </w:endnote>
  <w:endnote w:type="continuationSeparator" w:id="0">
    <w:p w:rsidR="003572B4" w:rsidRDefault="003572B4" w:rsidP="008804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95666167"/>
      <w:docPartObj>
        <w:docPartGallery w:val="Page Numbers (Bottom of Page)"/>
        <w:docPartUnique/>
      </w:docPartObj>
    </w:sdtPr>
    <w:sdtEndPr>
      <w:rPr>
        <w:rFonts w:ascii="Times New Roman" w:hAnsi="Times New Roman" w:cs="Times New Roman"/>
      </w:rPr>
    </w:sdtEndPr>
    <w:sdtContent>
      <w:p w:rsidR="000E5CF7" w:rsidRPr="002620EF" w:rsidRDefault="000E5CF7">
        <w:pPr>
          <w:pStyle w:val="Rodap"/>
          <w:jc w:val="right"/>
          <w:rPr>
            <w:rFonts w:ascii="Times New Roman" w:hAnsi="Times New Roman" w:cs="Times New Roman"/>
          </w:rPr>
        </w:pPr>
        <w:r w:rsidRPr="002620EF">
          <w:rPr>
            <w:rFonts w:ascii="Times New Roman" w:hAnsi="Times New Roman" w:cs="Times New Roman"/>
          </w:rPr>
          <w:fldChar w:fldCharType="begin"/>
        </w:r>
        <w:r w:rsidRPr="002620EF">
          <w:rPr>
            <w:rFonts w:ascii="Times New Roman" w:hAnsi="Times New Roman" w:cs="Times New Roman"/>
          </w:rPr>
          <w:instrText>PAGE   \* MERGEFORMAT</w:instrText>
        </w:r>
        <w:r w:rsidRPr="002620EF">
          <w:rPr>
            <w:rFonts w:ascii="Times New Roman" w:hAnsi="Times New Roman" w:cs="Times New Roman"/>
          </w:rPr>
          <w:fldChar w:fldCharType="separate"/>
        </w:r>
        <w:r w:rsidR="00B358ED">
          <w:rPr>
            <w:rFonts w:ascii="Times New Roman" w:hAnsi="Times New Roman" w:cs="Times New Roman"/>
            <w:noProof/>
          </w:rPr>
          <w:t>43</w:t>
        </w:r>
        <w:r w:rsidRPr="002620EF">
          <w:rPr>
            <w:rFonts w:ascii="Times New Roman" w:hAnsi="Times New Roman" w:cs="Times New Roman"/>
          </w:rPr>
          <w:fldChar w:fldCharType="end"/>
        </w:r>
      </w:p>
    </w:sdtContent>
  </w:sdt>
  <w:p w:rsidR="000E5CF7" w:rsidRDefault="000E5CF7">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572B4" w:rsidRDefault="003572B4" w:rsidP="008804BF">
      <w:pPr>
        <w:spacing w:after="0" w:line="240" w:lineRule="auto"/>
      </w:pPr>
      <w:r>
        <w:separator/>
      </w:r>
    </w:p>
  </w:footnote>
  <w:footnote w:type="continuationSeparator" w:id="0">
    <w:p w:rsidR="003572B4" w:rsidRDefault="003572B4" w:rsidP="008804B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5CF7" w:rsidRDefault="000E5CF7" w:rsidP="002620EF">
    <w:pPr>
      <w:pStyle w:val="Cabealho"/>
    </w:pPr>
  </w:p>
  <w:p w:rsidR="000E5CF7" w:rsidRPr="00A56429" w:rsidRDefault="000E5CF7" w:rsidP="002620EF">
    <w:pPr>
      <w:tabs>
        <w:tab w:val="center" w:pos="4252"/>
        <w:tab w:val="right" w:pos="8504"/>
      </w:tabs>
      <w:spacing w:after="0" w:line="240" w:lineRule="auto"/>
      <w:jc w:val="center"/>
      <w:rPr>
        <w:rFonts w:ascii="Times New Roman" w:eastAsia="Calibri" w:hAnsi="Times New Roman" w:cs="Times New Roman"/>
        <w:b/>
        <w:sz w:val="16"/>
        <w:szCs w:val="16"/>
      </w:rPr>
    </w:pPr>
    <w:r w:rsidRPr="00CF4321">
      <w:rPr>
        <w:noProof/>
        <w:lang w:eastAsia="pt-BR"/>
      </w:rPr>
      <w:drawing>
        <wp:anchor distT="0" distB="0" distL="114300" distR="114300" simplePos="0" relativeHeight="251660288" behindDoc="1" locked="0" layoutInCell="1" allowOverlap="1" wp14:anchorId="62C4806D" wp14:editId="277FBB6D">
          <wp:simplePos x="0" y="0"/>
          <wp:positionH relativeFrom="column">
            <wp:posOffset>5067300</wp:posOffset>
          </wp:positionH>
          <wp:positionV relativeFrom="paragraph">
            <wp:posOffset>-195580</wp:posOffset>
          </wp:positionV>
          <wp:extent cx="628650" cy="742950"/>
          <wp:effectExtent l="0" t="0" r="0" b="0"/>
          <wp:wrapNone/>
          <wp:docPr id="5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1" cstate="print">
                    <a:extLst>
                      <a:ext uri="{28A0092B-C50C-407E-A947-70E740481C1C}">
                        <a14:useLocalDpi xmlns:a14="http://schemas.microsoft.com/office/drawing/2010/main" val="0"/>
                      </a:ext>
                    </a:extLst>
                  </a:blip>
                  <a:srcRect l="11938" t="22215" r="66206" b="25237"/>
                  <a:stretch>
                    <a:fillRect/>
                  </a:stretch>
                </pic:blipFill>
                <pic:spPr bwMode="auto">
                  <a:xfrm>
                    <a:off x="0" y="0"/>
                    <a:ext cx="628650" cy="742950"/>
                  </a:xfrm>
                  <a:prstGeom prst="rect">
                    <a:avLst/>
                  </a:prstGeom>
                  <a:noFill/>
                  <a:ln>
                    <a:noFill/>
                  </a:ln>
                </pic:spPr>
              </pic:pic>
            </a:graphicData>
          </a:graphic>
        </wp:anchor>
      </w:drawing>
    </w:r>
    <w:r w:rsidRPr="0068722F">
      <w:rPr>
        <w:noProof/>
        <w:lang w:eastAsia="pt-BR"/>
      </w:rPr>
      <w:drawing>
        <wp:anchor distT="0" distB="0" distL="114300" distR="114300" simplePos="0" relativeHeight="251659264" behindDoc="1" locked="0" layoutInCell="1" allowOverlap="1" wp14:anchorId="6A4618AA" wp14:editId="1E2D2A52">
          <wp:simplePos x="0" y="0"/>
          <wp:positionH relativeFrom="column">
            <wp:posOffset>104775</wp:posOffset>
          </wp:positionH>
          <wp:positionV relativeFrom="paragraph">
            <wp:posOffset>-187960</wp:posOffset>
          </wp:positionV>
          <wp:extent cx="704850" cy="742950"/>
          <wp:effectExtent l="0" t="0" r="0" b="0"/>
          <wp:wrapNone/>
          <wp:docPr id="52" name="Imagem 52" descr="Bras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rasa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04850" cy="742950"/>
                  </a:xfrm>
                  <a:prstGeom prst="rect">
                    <a:avLst/>
                  </a:prstGeom>
                  <a:noFill/>
                  <a:ln>
                    <a:noFill/>
                  </a:ln>
                </pic:spPr>
              </pic:pic>
            </a:graphicData>
          </a:graphic>
        </wp:anchor>
      </w:drawing>
    </w:r>
    <w:r w:rsidRPr="00A56429">
      <w:rPr>
        <w:rFonts w:ascii="Times New Roman" w:eastAsia="Calibri" w:hAnsi="Times New Roman" w:cs="Times New Roman"/>
        <w:b/>
        <w:sz w:val="16"/>
        <w:szCs w:val="16"/>
      </w:rPr>
      <w:t>SERVIÇO PÚBLICO FEDERAL</w:t>
    </w:r>
  </w:p>
  <w:p w:rsidR="000E5CF7" w:rsidRPr="00A56429" w:rsidRDefault="000E5CF7" w:rsidP="002620EF">
    <w:pPr>
      <w:tabs>
        <w:tab w:val="center" w:pos="4252"/>
        <w:tab w:val="right" w:pos="8504"/>
      </w:tabs>
      <w:spacing w:after="0" w:line="240" w:lineRule="auto"/>
      <w:jc w:val="center"/>
      <w:rPr>
        <w:rFonts w:ascii="Times New Roman" w:eastAsia="Calibri" w:hAnsi="Times New Roman" w:cs="Times New Roman"/>
        <w:b/>
        <w:sz w:val="16"/>
        <w:szCs w:val="16"/>
      </w:rPr>
    </w:pPr>
    <w:r w:rsidRPr="00A56429">
      <w:rPr>
        <w:rFonts w:ascii="Times New Roman" w:eastAsia="Calibri" w:hAnsi="Times New Roman" w:cs="Times New Roman"/>
        <w:b/>
        <w:sz w:val="16"/>
        <w:szCs w:val="16"/>
      </w:rPr>
      <w:t>MINISTÉRIO DA EDUCAÇÃO – SETEC</w:t>
    </w:r>
  </w:p>
  <w:p w:rsidR="000E5CF7" w:rsidRPr="00A56429" w:rsidRDefault="000E5CF7" w:rsidP="002620EF">
    <w:pPr>
      <w:tabs>
        <w:tab w:val="center" w:pos="4252"/>
        <w:tab w:val="right" w:pos="8504"/>
      </w:tabs>
      <w:spacing w:after="0" w:line="240" w:lineRule="auto"/>
      <w:jc w:val="center"/>
      <w:rPr>
        <w:rFonts w:ascii="Times New Roman" w:eastAsia="Calibri" w:hAnsi="Times New Roman" w:cs="Times New Roman"/>
        <w:b/>
        <w:sz w:val="16"/>
        <w:szCs w:val="16"/>
      </w:rPr>
    </w:pPr>
    <w:r w:rsidRPr="00A56429">
      <w:rPr>
        <w:rFonts w:ascii="Times New Roman" w:eastAsia="Calibri" w:hAnsi="Times New Roman" w:cs="Times New Roman"/>
        <w:b/>
        <w:sz w:val="16"/>
        <w:szCs w:val="16"/>
      </w:rPr>
      <w:t>INSTITUTO FEDERAL DE EDUCAÇÃO, CIÊNCIA E TECNOLOGIA DO PARÁ</w:t>
    </w:r>
  </w:p>
  <w:p w:rsidR="000E5CF7" w:rsidRPr="00A56429" w:rsidRDefault="000E5CF7" w:rsidP="002620EF">
    <w:pPr>
      <w:tabs>
        <w:tab w:val="center" w:pos="4252"/>
        <w:tab w:val="right" w:pos="8504"/>
      </w:tabs>
      <w:spacing w:after="0" w:line="240" w:lineRule="auto"/>
      <w:jc w:val="center"/>
      <w:rPr>
        <w:rFonts w:ascii="Times New Roman" w:eastAsia="Calibri" w:hAnsi="Times New Roman" w:cs="Times New Roman"/>
        <w:b/>
        <w:sz w:val="16"/>
        <w:szCs w:val="16"/>
      </w:rPr>
    </w:pPr>
    <w:r w:rsidRPr="00A56429">
      <w:rPr>
        <w:rFonts w:ascii="Times New Roman" w:eastAsia="Calibri" w:hAnsi="Times New Roman" w:cs="Times New Roman"/>
        <w:b/>
        <w:sz w:val="16"/>
        <w:szCs w:val="16"/>
      </w:rPr>
      <w:t>DIREÇÃO GERAL</w:t>
    </w:r>
  </w:p>
  <w:p w:rsidR="000E5CF7" w:rsidRDefault="000E5CF7" w:rsidP="002620EF">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C3C3304"/>
    <w:multiLevelType w:val="multilevel"/>
    <w:tmpl w:val="549EA38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3AB6"/>
    <w:rsid w:val="0000113C"/>
    <w:rsid w:val="00007A00"/>
    <w:rsid w:val="00010BF6"/>
    <w:rsid w:val="0002397F"/>
    <w:rsid w:val="000414C6"/>
    <w:rsid w:val="000509AC"/>
    <w:rsid w:val="00050CBA"/>
    <w:rsid w:val="0005289D"/>
    <w:rsid w:val="00057D4C"/>
    <w:rsid w:val="00060D9C"/>
    <w:rsid w:val="000638B3"/>
    <w:rsid w:val="00065B7D"/>
    <w:rsid w:val="000865D5"/>
    <w:rsid w:val="0009116E"/>
    <w:rsid w:val="00094139"/>
    <w:rsid w:val="0009751B"/>
    <w:rsid w:val="000A4202"/>
    <w:rsid w:val="000A4840"/>
    <w:rsid w:val="000B08FC"/>
    <w:rsid w:val="000B1ADF"/>
    <w:rsid w:val="000B3436"/>
    <w:rsid w:val="000C14A2"/>
    <w:rsid w:val="000C231A"/>
    <w:rsid w:val="000D593A"/>
    <w:rsid w:val="000E36FD"/>
    <w:rsid w:val="000E5CF7"/>
    <w:rsid w:val="000E7A51"/>
    <w:rsid w:val="000F75A2"/>
    <w:rsid w:val="00107047"/>
    <w:rsid w:val="00110A04"/>
    <w:rsid w:val="00112A3E"/>
    <w:rsid w:val="0011432E"/>
    <w:rsid w:val="0012629B"/>
    <w:rsid w:val="00126620"/>
    <w:rsid w:val="00140267"/>
    <w:rsid w:val="00140407"/>
    <w:rsid w:val="00142B3F"/>
    <w:rsid w:val="001439CD"/>
    <w:rsid w:val="00162877"/>
    <w:rsid w:val="00165686"/>
    <w:rsid w:val="001D533C"/>
    <w:rsid w:val="001F510D"/>
    <w:rsid w:val="00200413"/>
    <w:rsid w:val="00207A83"/>
    <w:rsid w:val="00214265"/>
    <w:rsid w:val="002148B5"/>
    <w:rsid w:val="00216723"/>
    <w:rsid w:val="00224250"/>
    <w:rsid w:val="00235C1A"/>
    <w:rsid w:val="00240B12"/>
    <w:rsid w:val="002423D2"/>
    <w:rsid w:val="00246F38"/>
    <w:rsid w:val="002514C9"/>
    <w:rsid w:val="002620EF"/>
    <w:rsid w:val="00266E96"/>
    <w:rsid w:val="002A0136"/>
    <w:rsid w:val="002A0204"/>
    <w:rsid w:val="002A1C61"/>
    <w:rsid w:val="002E1987"/>
    <w:rsid w:val="002E566D"/>
    <w:rsid w:val="003007D1"/>
    <w:rsid w:val="003123A8"/>
    <w:rsid w:val="003136FD"/>
    <w:rsid w:val="0032463D"/>
    <w:rsid w:val="00332D11"/>
    <w:rsid w:val="00333E0B"/>
    <w:rsid w:val="003500E5"/>
    <w:rsid w:val="003572B4"/>
    <w:rsid w:val="0036325D"/>
    <w:rsid w:val="003664ED"/>
    <w:rsid w:val="003802F4"/>
    <w:rsid w:val="00393347"/>
    <w:rsid w:val="00397D4D"/>
    <w:rsid w:val="003A3A60"/>
    <w:rsid w:val="003A6DCF"/>
    <w:rsid w:val="003A7FBD"/>
    <w:rsid w:val="003B375F"/>
    <w:rsid w:val="003C083E"/>
    <w:rsid w:val="003C4051"/>
    <w:rsid w:val="003D6C93"/>
    <w:rsid w:val="003F343D"/>
    <w:rsid w:val="003F3863"/>
    <w:rsid w:val="003F6CCF"/>
    <w:rsid w:val="00412D1B"/>
    <w:rsid w:val="00420E4D"/>
    <w:rsid w:val="004253CC"/>
    <w:rsid w:val="0042657C"/>
    <w:rsid w:val="004306C4"/>
    <w:rsid w:val="00435438"/>
    <w:rsid w:val="00460642"/>
    <w:rsid w:val="0046096E"/>
    <w:rsid w:val="00464314"/>
    <w:rsid w:val="00466F52"/>
    <w:rsid w:val="004729C9"/>
    <w:rsid w:val="004767CB"/>
    <w:rsid w:val="00484142"/>
    <w:rsid w:val="00491415"/>
    <w:rsid w:val="004B1476"/>
    <w:rsid w:val="004B14DB"/>
    <w:rsid w:val="004C5801"/>
    <w:rsid w:val="004E3481"/>
    <w:rsid w:val="004F55FC"/>
    <w:rsid w:val="005079BB"/>
    <w:rsid w:val="005118CC"/>
    <w:rsid w:val="00512E57"/>
    <w:rsid w:val="00533D2F"/>
    <w:rsid w:val="00546E8B"/>
    <w:rsid w:val="005641CA"/>
    <w:rsid w:val="00575583"/>
    <w:rsid w:val="005A510B"/>
    <w:rsid w:val="005B797F"/>
    <w:rsid w:val="005C13E4"/>
    <w:rsid w:val="00601A73"/>
    <w:rsid w:val="00603403"/>
    <w:rsid w:val="00622F0A"/>
    <w:rsid w:val="006232D4"/>
    <w:rsid w:val="00626B9A"/>
    <w:rsid w:val="00640E67"/>
    <w:rsid w:val="006420DA"/>
    <w:rsid w:val="006648F4"/>
    <w:rsid w:val="00692323"/>
    <w:rsid w:val="00694FA3"/>
    <w:rsid w:val="00696D2C"/>
    <w:rsid w:val="006A5AA7"/>
    <w:rsid w:val="006A5FEB"/>
    <w:rsid w:val="006B0838"/>
    <w:rsid w:val="006C3110"/>
    <w:rsid w:val="006C696E"/>
    <w:rsid w:val="006E26AD"/>
    <w:rsid w:val="006F3FDC"/>
    <w:rsid w:val="00710945"/>
    <w:rsid w:val="00717258"/>
    <w:rsid w:val="00744201"/>
    <w:rsid w:val="00756559"/>
    <w:rsid w:val="0076495C"/>
    <w:rsid w:val="007712C3"/>
    <w:rsid w:val="0077233E"/>
    <w:rsid w:val="0078466B"/>
    <w:rsid w:val="00787768"/>
    <w:rsid w:val="00792803"/>
    <w:rsid w:val="007A371A"/>
    <w:rsid w:val="007A6B6D"/>
    <w:rsid w:val="007B3BAB"/>
    <w:rsid w:val="007B419F"/>
    <w:rsid w:val="007C3E2D"/>
    <w:rsid w:val="007C5FF9"/>
    <w:rsid w:val="007D0393"/>
    <w:rsid w:val="007D536F"/>
    <w:rsid w:val="007E3A3C"/>
    <w:rsid w:val="007E5318"/>
    <w:rsid w:val="007F78C9"/>
    <w:rsid w:val="00806406"/>
    <w:rsid w:val="00823C89"/>
    <w:rsid w:val="008277D5"/>
    <w:rsid w:val="00827BEA"/>
    <w:rsid w:val="00841694"/>
    <w:rsid w:val="008447B2"/>
    <w:rsid w:val="00873AB6"/>
    <w:rsid w:val="008766F6"/>
    <w:rsid w:val="008804BF"/>
    <w:rsid w:val="00887C08"/>
    <w:rsid w:val="008909B4"/>
    <w:rsid w:val="00891935"/>
    <w:rsid w:val="008B6F55"/>
    <w:rsid w:val="008F78E4"/>
    <w:rsid w:val="00912D4E"/>
    <w:rsid w:val="00914E90"/>
    <w:rsid w:val="00927862"/>
    <w:rsid w:val="009339AC"/>
    <w:rsid w:val="00933B67"/>
    <w:rsid w:val="00940496"/>
    <w:rsid w:val="009411FA"/>
    <w:rsid w:val="00946485"/>
    <w:rsid w:val="00953FF9"/>
    <w:rsid w:val="009579BF"/>
    <w:rsid w:val="009633E9"/>
    <w:rsid w:val="00976F2C"/>
    <w:rsid w:val="00977A46"/>
    <w:rsid w:val="009836D0"/>
    <w:rsid w:val="009907B9"/>
    <w:rsid w:val="00995F1F"/>
    <w:rsid w:val="009A1665"/>
    <w:rsid w:val="009B18E1"/>
    <w:rsid w:val="009C1E83"/>
    <w:rsid w:val="009E0DB5"/>
    <w:rsid w:val="009E6B98"/>
    <w:rsid w:val="009F6038"/>
    <w:rsid w:val="00A01849"/>
    <w:rsid w:val="00A11BA2"/>
    <w:rsid w:val="00A162F9"/>
    <w:rsid w:val="00A2226B"/>
    <w:rsid w:val="00A33491"/>
    <w:rsid w:val="00A34884"/>
    <w:rsid w:val="00A40AFF"/>
    <w:rsid w:val="00A41656"/>
    <w:rsid w:val="00A429BE"/>
    <w:rsid w:val="00A53CF5"/>
    <w:rsid w:val="00A56429"/>
    <w:rsid w:val="00A56695"/>
    <w:rsid w:val="00A6155C"/>
    <w:rsid w:val="00A704A5"/>
    <w:rsid w:val="00A872C7"/>
    <w:rsid w:val="00A92ABF"/>
    <w:rsid w:val="00A93926"/>
    <w:rsid w:val="00AB6A12"/>
    <w:rsid w:val="00AB7EE9"/>
    <w:rsid w:val="00AC1BE6"/>
    <w:rsid w:val="00AC1C3C"/>
    <w:rsid w:val="00AC35D5"/>
    <w:rsid w:val="00AE0C8C"/>
    <w:rsid w:val="00AE13ED"/>
    <w:rsid w:val="00AE7843"/>
    <w:rsid w:val="00B015DD"/>
    <w:rsid w:val="00B05FAA"/>
    <w:rsid w:val="00B125D6"/>
    <w:rsid w:val="00B12B84"/>
    <w:rsid w:val="00B17F61"/>
    <w:rsid w:val="00B22DFC"/>
    <w:rsid w:val="00B26A1C"/>
    <w:rsid w:val="00B33CD7"/>
    <w:rsid w:val="00B358ED"/>
    <w:rsid w:val="00B416E2"/>
    <w:rsid w:val="00B41756"/>
    <w:rsid w:val="00B47A5E"/>
    <w:rsid w:val="00B51A4B"/>
    <w:rsid w:val="00B63E6F"/>
    <w:rsid w:val="00B66D81"/>
    <w:rsid w:val="00B82B42"/>
    <w:rsid w:val="00B94764"/>
    <w:rsid w:val="00BA0248"/>
    <w:rsid w:val="00BA60E5"/>
    <w:rsid w:val="00BA68F8"/>
    <w:rsid w:val="00BA732D"/>
    <w:rsid w:val="00BB43F8"/>
    <w:rsid w:val="00BB525B"/>
    <w:rsid w:val="00BD0105"/>
    <w:rsid w:val="00BD35F2"/>
    <w:rsid w:val="00BE17FF"/>
    <w:rsid w:val="00BE1833"/>
    <w:rsid w:val="00BE4A6C"/>
    <w:rsid w:val="00BF1034"/>
    <w:rsid w:val="00BF3363"/>
    <w:rsid w:val="00BF3847"/>
    <w:rsid w:val="00C06509"/>
    <w:rsid w:val="00C074AB"/>
    <w:rsid w:val="00C140BE"/>
    <w:rsid w:val="00C3285F"/>
    <w:rsid w:val="00C32AE2"/>
    <w:rsid w:val="00C33D47"/>
    <w:rsid w:val="00C345B8"/>
    <w:rsid w:val="00C45BD8"/>
    <w:rsid w:val="00C514D2"/>
    <w:rsid w:val="00C819A3"/>
    <w:rsid w:val="00C81A2E"/>
    <w:rsid w:val="00C82D9F"/>
    <w:rsid w:val="00C969B0"/>
    <w:rsid w:val="00C96C75"/>
    <w:rsid w:val="00CB2AEE"/>
    <w:rsid w:val="00CE5D12"/>
    <w:rsid w:val="00D04B88"/>
    <w:rsid w:val="00D04D25"/>
    <w:rsid w:val="00D21712"/>
    <w:rsid w:val="00D23205"/>
    <w:rsid w:val="00D42189"/>
    <w:rsid w:val="00D52CB4"/>
    <w:rsid w:val="00D533C7"/>
    <w:rsid w:val="00D574D6"/>
    <w:rsid w:val="00D614BD"/>
    <w:rsid w:val="00D63E81"/>
    <w:rsid w:val="00D724BC"/>
    <w:rsid w:val="00D72BA2"/>
    <w:rsid w:val="00D736C9"/>
    <w:rsid w:val="00D75024"/>
    <w:rsid w:val="00D914EF"/>
    <w:rsid w:val="00D947B5"/>
    <w:rsid w:val="00D967A6"/>
    <w:rsid w:val="00DA069E"/>
    <w:rsid w:val="00DA098E"/>
    <w:rsid w:val="00DB0D16"/>
    <w:rsid w:val="00DB1294"/>
    <w:rsid w:val="00DB4BEB"/>
    <w:rsid w:val="00DB5880"/>
    <w:rsid w:val="00DC148F"/>
    <w:rsid w:val="00DE0590"/>
    <w:rsid w:val="00E1114C"/>
    <w:rsid w:val="00E11F21"/>
    <w:rsid w:val="00E25794"/>
    <w:rsid w:val="00E42B95"/>
    <w:rsid w:val="00E479D3"/>
    <w:rsid w:val="00E54B5D"/>
    <w:rsid w:val="00E61BA8"/>
    <w:rsid w:val="00E62F4E"/>
    <w:rsid w:val="00E73954"/>
    <w:rsid w:val="00E751AB"/>
    <w:rsid w:val="00E7617B"/>
    <w:rsid w:val="00E82D5B"/>
    <w:rsid w:val="00EA26AB"/>
    <w:rsid w:val="00EB17E7"/>
    <w:rsid w:val="00EB4345"/>
    <w:rsid w:val="00EB4DBD"/>
    <w:rsid w:val="00EC1437"/>
    <w:rsid w:val="00EC5E4C"/>
    <w:rsid w:val="00ED5695"/>
    <w:rsid w:val="00ED7CA5"/>
    <w:rsid w:val="00EE1065"/>
    <w:rsid w:val="00EE530B"/>
    <w:rsid w:val="00EE7615"/>
    <w:rsid w:val="00EF0BF0"/>
    <w:rsid w:val="00F05701"/>
    <w:rsid w:val="00F20A23"/>
    <w:rsid w:val="00F238DA"/>
    <w:rsid w:val="00F23EC8"/>
    <w:rsid w:val="00F25602"/>
    <w:rsid w:val="00F400FF"/>
    <w:rsid w:val="00F4350D"/>
    <w:rsid w:val="00F441FF"/>
    <w:rsid w:val="00F50381"/>
    <w:rsid w:val="00F55C5A"/>
    <w:rsid w:val="00F60EF7"/>
    <w:rsid w:val="00F74B24"/>
    <w:rsid w:val="00F81D77"/>
    <w:rsid w:val="00F822D6"/>
    <w:rsid w:val="00F92764"/>
    <w:rsid w:val="00FB1D11"/>
    <w:rsid w:val="00FB1D12"/>
    <w:rsid w:val="00FB6B33"/>
    <w:rsid w:val="00FC1A75"/>
    <w:rsid w:val="00FF162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4BFC78F4-974B-41F5-A17C-D047ED871A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73AB6"/>
    <w:pPr>
      <w:spacing w:line="256" w:lineRule="auto"/>
    </w:pPr>
  </w:style>
  <w:style w:type="paragraph" w:styleId="Ttulo1">
    <w:name w:val="heading 1"/>
    <w:basedOn w:val="Normal"/>
    <w:next w:val="Normal"/>
    <w:link w:val="Ttulo1Char"/>
    <w:uiPriority w:val="9"/>
    <w:qFormat/>
    <w:rsid w:val="008804B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A33491"/>
    <w:pPr>
      <w:spacing w:line="259" w:lineRule="auto"/>
      <w:ind w:left="720"/>
      <w:contextualSpacing/>
    </w:pPr>
  </w:style>
  <w:style w:type="table" w:styleId="Tabelacomgrade">
    <w:name w:val="Table Grid"/>
    <w:basedOn w:val="Tabelanormal"/>
    <w:uiPriority w:val="39"/>
    <w:rsid w:val="00A3349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B17F61"/>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Hyperlink">
    <w:name w:val="Hyperlink"/>
    <w:basedOn w:val="Fontepargpadro"/>
    <w:uiPriority w:val="99"/>
    <w:unhideWhenUsed/>
    <w:rsid w:val="00D533C7"/>
    <w:rPr>
      <w:color w:val="0563C1" w:themeColor="hyperlink"/>
      <w:u w:val="single"/>
    </w:rPr>
  </w:style>
  <w:style w:type="character" w:customStyle="1" w:styleId="Ttulo1Char">
    <w:name w:val="Título 1 Char"/>
    <w:basedOn w:val="Fontepargpadro"/>
    <w:link w:val="Ttulo1"/>
    <w:uiPriority w:val="9"/>
    <w:rsid w:val="008804BF"/>
    <w:rPr>
      <w:rFonts w:asciiTheme="majorHAnsi" w:eastAsiaTheme="majorEastAsia" w:hAnsiTheme="majorHAnsi" w:cstheme="majorBidi"/>
      <w:color w:val="2E74B5" w:themeColor="accent1" w:themeShade="BF"/>
      <w:sz w:val="32"/>
      <w:szCs w:val="32"/>
    </w:rPr>
  </w:style>
  <w:style w:type="paragraph" w:styleId="CabealhodoSumrio">
    <w:name w:val="TOC Heading"/>
    <w:basedOn w:val="Ttulo1"/>
    <w:next w:val="Normal"/>
    <w:uiPriority w:val="39"/>
    <w:unhideWhenUsed/>
    <w:qFormat/>
    <w:rsid w:val="008804BF"/>
    <w:pPr>
      <w:spacing w:before="480" w:line="276" w:lineRule="auto"/>
      <w:outlineLvl w:val="9"/>
    </w:pPr>
    <w:rPr>
      <w:b/>
      <w:bCs/>
      <w:sz w:val="28"/>
      <w:szCs w:val="28"/>
    </w:rPr>
  </w:style>
  <w:style w:type="paragraph" w:styleId="Sumrio1">
    <w:name w:val="toc 1"/>
    <w:basedOn w:val="Normal"/>
    <w:next w:val="Normal"/>
    <w:autoRedefine/>
    <w:uiPriority w:val="39"/>
    <w:rsid w:val="008804BF"/>
    <w:pPr>
      <w:tabs>
        <w:tab w:val="right" w:leader="dot" w:pos="9062"/>
      </w:tabs>
      <w:spacing w:before="120" w:after="100" w:line="240" w:lineRule="auto"/>
    </w:pPr>
    <w:rPr>
      <w:rFonts w:ascii="Times New Roman" w:eastAsia="Times New Roman" w:hAnsi="Times New Roman" w:cs="Times New Roman"/>
      <w:noProof/>
      <w:sz w:val="24"/>
      <w:szCs w:val="24"/>
      <w:lang w:eastAsia="pt-BR"/>
    </w:rPr>
  </w:style>
  <w:style w:type="paragraph" w:styleId="Cabealho">
    <w:name w:val="header"/>
    <w:basedOn w:val="Normal"/>
    <w:link w:val="CabealhoChar"/>
    <w:unhideWhenUsed/>
    <w:rsid w:val="008804BF"/>
    <w:pPr>
      <w:tabs>
        <w:tab w:val="center" w:pos="4252"/>
        <w:tab w:val="right" w:pos="8504"/>
      </w:tabs>
      <w:spacing w:after="0" w:line="240" w:lineRule="auto"/>
    </w:pPr>
  </w:style>
  <w:style w:type="character" w:customStyle="1" w:styleId="CabealhoChar">
    <w:name w:val="Cabeçalho Char"/>
    <w:basedOn w:val="Fontepargpadro"/>
    <w:link w:val="Cabealho"/>
    <w:rsid w:val="008804BF"/>
  </w:style>
  <w:style w:type="paragraph" w:styleId="Rodap">
    <w:name w:val="footer"/>
    <w:basedOn w:val="Normal"/>
    <w:link w:val="RodapChar"/>
    <w:uiPriority w:val="99"/>
    <w:unhideWhenUsed/>
    <w:rsid w:val="008804BF"/>
    <w:pPr>
      <w:tabs>
        <w:tab w:val="center" w:pos="4252"/>
        <w:tab w:val="right" w:pos="8504"/>
      </w:tabs>
      <w:spacing w:after="0" w:line="240" w:lineRule="auto"/>
    </w:pPr>
  </w:style>
  <w:style w:type="character" w:customStyle="1" w:styleId="RodapChar">
    <w:name w:val="Rodapé Char"/>
    <w:basedOn w:val="Fontepargpadro"/>
    <w:link w:val="Rodap"/>
    <w:uiPriority w:val="99"/>
    <w:rsid w:val="008804BF"/>
  </w:style>
  <w:style w:type="character" w:styleId="Nmerodepgina">
    <w:name w:val="page number"/>
    <w:basedOn w:val="Fontepargpadro"/>
    <w:rsid w:val="00A56429"/>
  </w:style>
  <w:style w:type="paragraph" w:customStyle="1" w:styleId="Default">
    <w:name w:val="Default"/>
    <w:rsid w:val="00BA68F8"/>
    <w:pPr>
      <w:autoSpaceDE w:val="0"/>
      <w:autoSpaceDN w:val="0"/>
      <w:adjustRightInd w:val="0"/>
      <w:spacing w:after="0" w:line="240" w:lineRule="auto"/>
    </w:pPr>
    <w:rPr>
      <w:rFonts w:ascii="Times New Roman" w:hAnsi="Times New Roman" w:cs="Times New Roman"/>
      <w:color w:val="000000"/>
      <w:sz w:val="24"/>
      <w:szCs w:val="24"/>
    </w:rPr>
  </w:style>
  <w:style w:type="paragraph" w:styleId="Ttulo">
    <w:name w:val="Title"/>
    <w:basedOn w:val="Normal"/>
    <w:link w:val="TtuloChar"/>
    <w:qFormat/>
    <w:rsid w:val="00EA26AB"/>
    <w:pPr>
      <w:spacing w:before="120" w:after="0" w:line="240" w:lineRule="auto"/>
      <w:jc w:val="center"/>
    </w:pPr>
    <w:rPr>
      <w:rFonts w:ascii="Times New Roman" w:eastAsia="Times New Roman" w:hAnsi="Times New Roman" w:cs="Times New Roman"/>
      <w:i/>
      <w:iCs/>
      <w:sz w:val="24"/>
      <w:szCs w:val="24"/>
      <w:lang w:eastAsia="pt-BR"/>
    </w:rPr>
  </w:style>
  <w:style w:type="character" w:customStyle="1" w:styleId="TtuloChar">
    <w:name w:val="Título Char"/>
    <w:basedOn w:val="Fontepargpadro"/>
    <w:link w:val="Ttulo"/>
    <w:rsid w:val="00EA26AB"/>
    <w:rPr>
      <w:rFonts w:ascii="Times New Roman" w:eastAsia="Times New Roman" w:hAnsi="Times New Roman" w:cs="Times New Roman"/>
      <w:i/>
      <w:iCs/>
      <w:sz w:val="24"/>
      <w:szCs w:val="24"/>
      <w:lang w:eastAsia="pt-BR"/>
    </w:rPr>
  </w:style>
  <w:style w:type="character" w:customStyle="1" w:styleId="SemEspaamentoChar">
    <w:name w:val="Sem Espaçamento Char"/>
    <w:basedOn w:val="Fontepargpadro"/>
    <w:link w:val="SemEspaamento"/>
    <w:uiPriority w:val="1"/>
    <w:locked/>
    <w:rsid w:val="00EA26AB"/>
    <w:rPr>
      <w:rFonts w:ascii="Calibri" w:eastAsia="Times New Roman" w:hAnsi="Calibri" w:cs="Times New Roman"/>
    </w:rPr>
  </w:style>
  <w:style w:type="paragraph" w:styleId="SemEspaamento">
    <w:name w:val="No Spacing"/>
    <w:link w:val="SemEspaamentoChar"/>
    <w:uiPriority w:val="1"/>
    <w:qFormat/>
    <w:rsid w:val="00EA26AB"/>
    <w:pPr>
      <w:spacing w:after="0" w:line="240" w:lineRule="auto"/>
    </w:pPr>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1818847">
      <w:bodyDiv w:val="1"/>
      <w:marLeft w:val="0"/>
      <w:marRight w:val="0"/>
      <w:marTop w:val="0"/>
      <w:marBottom w:val="0"/>
      <w:divBdr>
        <w:top w:val="none" w:sz="0" w:space="0" w:color="auto"/>
        <w:left w:val="none" w:sz="0" w:space="0" w:color="auto"/>
        <w:bottom w:val="none" w:sz="0" w:space="0" w:color="auto"/>
        <w:right w:val="none" w:sz="0" w:space="0" w:color="auto"/>
      </w:divBdr>
    </w:div>
    <w:div w:id="266235523">
      <w:bodyDiv w:val="1"/>
      <w:marLeft w:val="0"/>
      <w:marRight w:val="0"/>
      <w:marTop w:val="0"/>
      <w:marBottom w:val="0"/>
      <w:divBdr>
        <w:top w:val="none" w:sz="0" w:space="0" w:color="auto"/>
        <w:left w:val="none" w:sz="0" w:space="0" w:color="auto"/>
        <w:bottom w:val="none" w:sz="0" w:space="0" w:color="auto"/>
        <w:right w:val="none" w:sz="0" w:space="0" w:color="auto"/>
      </w:divBdr>
    </w:div>
    <w:div w:id="277682554">
      <w:bodyDiv w:val="1"/>
      <w:marLeft w:val="0"/>
      <w:marRight w:val="0"/>
      <w:marTop w:val="0"/>
      <w:marBottom w:val="0"/>
      <w:divBdr>
        <w:top w:val="none" w:sz="0" w:space="0" w:color="auto"/>
        <w:left w:val="none" w:sz="0" w:space="0" w:color="auto"/>
        <w:bottom w:val="none" w:sz="0" w:space="0" w:color="auto"/>
        <w:right w:val="none" w:sz="0" w:space="0" w:color="auto"/>
      </w:divBdr>
    </w:div>
    <w:div w:id="311100998">
      <w:bodyDiv w:val="1"/>
      <w:marLeft w:val="0"/>
      <w:marRight w:val="0"/>
      <w:marTop w:val="0"/>
      <w:marBottom w:val="0"/>
      <w:divBdr>
        <w:top w:val="none" w:sz="0" w:space="0" w:color="auto"/>
        <w:left w:val="none" w:sz="0" w:space="0" w:color="auto"/>
        <w:bottom w:val="none" w:sz="0" w:space="0" w:color="auto"/>
        <w:right w:val="none" w:sz="0" w:space="0" w:color="auto"/>
      </w:divBdr>
    </w:div>
    <w:div w:id="468935166">
      <w:bodyDiv w:val="1"/>
      <w:marLeft w:val="0"/>
      <w:marRight w:val="0"/>
      <w:marTop w:val="0"/>
      <w:marBottom w:val="0"/>
      <w:divBdr>
        <w:top w:val="none" w:sz="0" w:space="0" w:color="auto"/>
        <w:left w:val="none" w:sz="0" w:space="0" w:color="auto"/>
        <w:bottom w:val="none" w:sz="0" w:space="0" w:color="auto"/>
        <w:right w:val="none" w:sz="0" w:space="0" w:color="auto"/>
      </w:divBdr>
    </w:div>
    <w:div w:id="713432299">
      <w:bodyDiv w:val="1"/>
      <w:marLeft w:val="0"/>
      <w:marRight w:val="0"/>
      <w:marTop w:val="0"/>
      <w:marBottom w:val="0"/>
      <w:divBdr>
        <w:top w:val="none" w:sz="0" w:space="0" w:color="auto"/>
        <w:left w:val="none" w:sz="0" w:space="0" w:color="auto"/>
        <w:bottom w:val="none" w:sz="0" w:space="0" w:color="auto"/>
        <w:right w:val="none" w:sz="0" w:space="0" w:color="auto"/>
      </w:divBdr>
    </w:div>
    <w:div w:id="1021467455">
      <w:bodyDiv w:val="1"/>
      <w:marLeft w:val="0"/>
      <w:marRight w:val="0"/>
      <w:marTop w:val="0"/>
      <w:marBottom w:val="0"/>
      <w:divBdr>
        <w:top w:val="none" w:sz="0" w:space="0" w:color="auto"/>
        <w:left w:val="none" w:sz="0" w:space="0" w:color="auto"/>
        <w:bottom w:val="none" w:sz="0" w:space="0" w:color="auto"/>
        <w:right w:val="none" w:sz="0" w:space="0" w:color="auto"/>
      </w:divBdr>
    </w:div>
    <w:div w:id="1358896003">
      <w:bodyDiv w:val="1"/>
      <w:marLeft w:val="0"/>
      <w:marRight w:val="0"/>
      <w:marTop w:val="0"/>
      <w:marBottom w:val="0"/>
      <w:divBdr>
        <w:top w:val="none" w:sz="0" w:space="0" w:color="auto"/>
        <w:left w:val="none" w:sz="0" w:space="0" w:color="auto"/>
        <w:bottom w:val="none" w:sz="0" w:space="0" w:color="auto"/>
        <w:right w:val="none" w:sz="0" w:space="0" w:color="auto"/>
      </w:divBdr>
    </w:div>
    <w:div w:id="1417945009">
      <w:bodyDiv w:val="1"/>
      <w:marLeft w:val="0"/>
      <w:marRight w:val="0"/>
      <w:marTop w:val="0"/>
      <w:marBottom w:val="0"/>
      <w:divBdr>
        <w:top w:val="none" w:sz="0" w:space="0" w:color="auto"/>
        <w:left w:val="none" w:sz="0" w:space="0" w:color="auto"/>
        <w:bottom w:val="none" w:sz="0" w:space="0" w:color="auto"/>
        <w:right w:val="none" w:sz="0" w:space="0" w:color="auto"/>
      </w:divBdr>
    </w:div>
    <w:div w:id="1780828536">
      <w:bodyDiv w:val="1"/>
      <w:marLeft w:val="0"/>
      <w:marRight w:val="0"/>
      <w:marTop w:val="0"/>
      <w:marBottom w:val="0"/>
      <w:divBdr>
        <w:top w:val="none" w:sz="0" w:space="0" w:color="auto"/>
        <w:left w:val="none" w:sz="0" w:space="0" w:color="auto"/>
        <w:bottom w:val="none" w:sz="0" w:space="0" w:color="auto"/>
        <w:right w:val="none" w:sz="0" w:space="0" w:color="auto"/>
      </w:divBdr>
    </w:div>
    <w:div w:id="1822504108">
      <w:bodyDiv w:val="1"/>
      <w:marLeft w:val="0"/>
      <w:marRight w:val="0"/>
      <w:marTop w:val="0"/>
      <w:marBottom w:val="0"/>
      <w:divBdr>
        <w:top w:val="none" w:sz="0" w:space="0" w:color="auto"/>
        <w:left w:val="none" w:sz="0" w:space="0" w:color="auto"/>
        <w:bottom w:val="none" w:sz="0" w:space="0" w:color="auto"/>
        <w:right w:val="none" w:sz="0" w:space="0" w:color="auto"/>
      </w:divBdr>
    </w:div>
    <w:div w:id="2035185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3.xml"/><Relationship Id="rId18" Type="http://schemas.openxmlformats.org/officeDocument/2006/relationships/chart" Target="charts/chart8.xml"/><Relationship Id="rId26" Type="http://schemas.openxmlformats.org/officeDocument/2006/relationships/chart" Target="charts/chart16.xml"/><Relationship Id="rId39" Type="http://schemas.openxmlformats.org/officeDocument/2006/relationships/chart" Target="charts/chart29.xml"/><Relationship Id="rId21" Type="http://schemas.openxmlformats.org/officeDocument/2006/relationships/chart" Target="charts/chart11.xml"/><Relationship Id="rId34" Type="http://schemas.openxmlformats.org/officeDocument/2006/relationships/chart" Target="charts/chart24.xml"/><Relationship Id="rId42" Type="http://schemas.openxmlformats.org/officeDocument/2006/relationships/chart" Target="charts/chart32.xml"/><Relationship Id="rId47" Type="http://schemas.openxmlformats.org/officeDocument/2006/relationships/chart" Target="charts/chart37.xml"/><Relationship Id="rId50" Type="http://schemas.openxmlformats.org/officeDocument/2006/relationships/hyperlink" Target="https://saudebrasil.saude.gov.br/eu-quero-me-exercitar-mais/habitos-que-podem-ajudar-a-sua-saude-mental-em-tempos-de-coronavirus" TargetMode="External"/><Relationship Id="rId55" Type="http://schemas.openxmlformats.org/officeDocument/2006/relationships/fontTable" Target="fontTable.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chart" Target="charts/chart6.xml"/><Relationship Id="rId29" Type="http://schemas.openxmlformats.org/officeDocument/2006/relationships/chart" Target="charts/chart19.xml"/><Relationship Id="rId11" Type="http://schemas.openxmlformats.org/officeDocument/2006/relationships/chart" Target="charts/chart1.xml"/><Relationship Id="rId24" Type="http://schemas.openxmlformats.org/officeDocument/2006/relationships/chart" Target="charts/chart14.xml"/><Relationship Id="rId32" Type="http://schemas.openxmlformats.org/officeDocument/2006/relationships/chart" Target="charts/chart22.xml"/><Relationship Id="rId37" Type="http://schemas.openxmlformats.org/officeDocument/2006/relationships/chart" Target="charts/chart27.xml"/><Relationship Id="rId40" Type="http://schemas.openxmlformats.org/officeDocument/2006/relationships/chart" Target="charts/chart30.xml"/><Relationship Id="rId45" Type="http://schemas.openxmlformats.org/officeDocument/2006/relationships/chart" Target="charts/chart35.xml"/><Relationship Id="rId53"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3.jpeg"/><Relationship Id="rId19" Type="http://schemas.openxmlformats.org/officeDocument/2006/relationships/chart" Target="charts/chart9.xml"/><Relationship Id="rId31" Type="http://schemas.openxmlformats.org/officeDocument/2006/relationships/chart" Target="charts/chart21.xml"/><Relationship Id="rId44" Type="http://schemas.openxmlformats.org/officeDocument/2006/relationships/chart" Target="charts/chart34.xml"/><Relationship Id="rId52" Type="http://schemas.openxmlformats.org/officeDocument/2006/relationships/hyperlink" Target="http://dx.doi.org/10.1590/1982-0%20275202037e200063" TargetMode="External"/><Relationship Id="rId4" Type="http://schemas.openxmlformats.org/officeDocument/2006/relationships/webSettings" Target="webSettings.xml"/><Relationship Id="rId9" Type="http://schemas.openxmlformats.org/officeDocument/2006/relationships/image" Target="media/image20.png"/><Relationship Id="rId14" Type="http://schemas.openxmlformats.org/officeDocument/2006/relationships/chart" Target="charts/chart4.xml"/><Relationship Id="rId22" Type="http://schemas.openxmlformats.org/officeDocument/2006/relationships/chart" Target="charts/chart12.xml"/><Relationship Id="rId27" Type="http://schemas.openxmlformats.org/officeDocument/2006/relationships/chart" Target="charts/chart17.xml"/><Relationship Id="rId30" Type="http://schemas.openxmlformats.org/officeDocument/2006/relationships/chart" Target="charts/chart20.xml"/><Relationship Id="rId35" Type="http://schemas.openxmlformats.org/officeDocument/2006/relationships/chart" Target="charts/chart25.xml"/><Relationship Id="rId43" Type="http://schemas.openxmlformats.org/officeDocument/2006/relationships/chart" Target="charts/chart33.xml"/><Relationship Id="rId48" Type="http://schemas.openxmlformats.org/officeDocument/2006/relationships/hyperlink" Target="https://www.bbc.com/portuguese/geral-52238950" TargetMode="External"/><Relationship Id="rId56" Type="http://schemas.openxmlformats.org/officeDocument/2006/relationships/theme" Target="theme/theme1.xml"/><Relationship Id="rId8" Type="http://schemas.openxmlformats.org/officeDocument/2006/relationships/image" Target="media/image2.png"/><Relationship Id="rId51" Type="http://schemas.openxmlformats.org/officeDocument/2006/relationships/hyperlink" Target="https://www.sbponline.org.br/enfrentamento-covid19" TargetMode="External"/><Relationship Id="rId3" Type="http://schemas.openxmlformats.org/officeDocument/2006/relationships/settings" Target="settings.xml"/><Relationship Id="rId12" Type="http://schemas.openxmlformats.org/officeDocument/2006/relationships/chart" Target="charts/chart2.xml"/><Relationship Id="rId17" Type="http://schemas.openxmlformats.org/officeDocument/2006/relationships/chart" Target="charts/chart7.xml"/><Relationship Id="rId25" Type="http://schemas.openxmlformats.org/officeDocument/2006/relationships/chart" Target="charts/chart15.xml"/><Relationship Id="rId33" Type="http://schemas.openxmlformats.org/officeDocument/2006/relationships/chart" Target="charts/chart23.xml"/><Relationship Id="rId38" Type="http://schemas.openxmlformats.org/officeDocument/2006/relationships/chart" Target="charts/chart28.xml"/><Relationship Id="rId46" Type="http://schemas.openxmlformats.org/officeDocument/2006/relationships/chart" Target="charts/chart36.xml"/><Relationship Id="rId20" Type="http://schemas.openxmlformats.org/officeDocument/2006/relationships/chart" Target="charts/chart10.xml"/><Relationship Id="rId41" Type="http://schemas.openxmlformats.org/officeDocument/2006/relationships/chart" Target="charts/chart31.xml"/><Relationship Id="rId54"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chart" Target="charts/chart5.xml"/><Relationship Id="rId23" Type="http://schemas.openxmlformats.org/officeDocument/2006/relationships/chart" Target="charts/chart13.xml"/><Relationship Id="rId28" Type="http://schemas.openxmlformats.org/officeDocument/2006/relationships/chart" Target="charts/chart18.xml"/><Relationship Id="rId36" Type="http://schemas.openxmlformats.org/officeDocument/2006/relationships/chart" Target="charts/chart26.xml"/><Relationship Id="rId49" Type="http://schemas.openxmlformats.org/officeDocument/2006/relationships/hyperlink" Target="https://www.cvv.org.br/"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charts/_rels/chart1.xml.rels><?xml version="1.0" encoding="UTF-8" standalone="yes"?>
<Relationships xmlns="http://schemas.openxmlformats.org/package/2006/relationships"><Relationship Id="rId3" Type="http://schemas.openxmlformats.org/officeDocument/2006/relationships/oleObject" Target="file:///C:\Users\Dayra\Documents\IFPA\Planejamento%20IFPA%20Campus%20Abaetetuba%202020\Question&#225;rio%20do%20IFPA%20-%20Campus%20Abaetetuba%20Discentes%20-%20Campus%20Abaetetuba\Gr&#225;ficos.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file:///C:\Users\Dayra\Documents\IFPA\Planejamento%20IFPA%20Campus%20Abaetetuba%202020\Question&#225;rio%20do%20IFPA%20-%20Campus%20Abaetetuba%20Discentes%20-%20Campus%20Abaetetuba\Gr&#225;ficos.xlsx"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file:///C:\Users\Dayra\Documents\IFPA\Planejamento%20IFPA%20Campus%20Abaetetuba%202020\Question&#225;rio%20do%20IFPA%20-%20Campus%20Abaetetuba%20Discentes%20-%20Campus%20Abaetetuba\Gr&#225;ficos.xlsx" TargetMode="External"/><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oleObject" Target="file:///C:\Users\Dayra\Documents\IFPA\Planejamento%20IFPA%20Campus%20Abaetetuba%202020\Question&#225;rio%20do%20IFPA%20-%20Campus%20Abaetetuba%20Discentes%20-%20Campus%20Abaetetuba\Gr&#225;ficos.xlsx" TargetMode="External"/><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oleObject" Target="file:///C:\Users\Dayra\Documents\IFPA\Planejamento%20IFPA%20Campus%20Abaetetuba%202020\Question&#225;rio%20do%20IFPA%20-%20Campus%20Abaetetuba%20Discentes%20-%20Campus%20Abaetetuba\Gr&#225;ficos.xlsx" TargetMode="External"/><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oleObject" Target="file:///C:\Users\Dayra\Documents\IFPA\Planejamento%20IFPA%20Campus%20Abaetetuba%202020\Question&#225;rio%20do%20IFPA%20-%20Campus%20Abaetetuba%20Discentes%20-%20Campus%20Abaetetuba\Gr&#225;ficos.xlsx" TargetMode="External"/><Relationship Id="rId2" Type="http://schemas.microsoft.com/office/2011/relationships/chartColorStyle" Target="colors14.xml"/><Relationship Id="rId1" Type="http://schemas.microsoft.com/office/2011/relationships/chartStyle" Target="style14.xml"/></Relationships>
</file>

<file path=word/charts/_rels/chart15.xml.rels><?xml version="1.0" encoding="UTF-8" standalone="yes"?>
<Relationships xmlns="http://schemas.openxmlformats.org/package/2006/relationships"><Relationship Id="rId3" Type="http://schemas.openxmlformats.org/officeDocument/2006/relationships/oleObject" Target="file:///C:\Users\Dayra\Documents\IFPA\Planejamento%20IFPA%20Campus%20Abaetetuba%202020\Question&#225;rio%20do%20IFPA%20-%20Campus%20Abaetetuba%20Discentes%20-%20Campus%20Abaetetuba\Gr&#225;ficos.xlsx" TargetMode="External"/><Relationship Id="rId2" Type="http://schemas.microsoft.com/office/2011/relationships/chartColorStyle" Target="colors15.xml"/><Relationship Id="rId1" Type="http://schemas.microsoft.com/office/2011/relationships/chartStyle" Target="style15.xml"/></Relationships>
</file>

<file path=word/charts/_rels/chart16.xml.rels><?xml version="1.0" encoding="UTF-8" standalone="yes"?>
<Relationships xmlns="http://schemas.openxmlformats.org/package/2006/relationships"><Relationship Id="rId3" Type="http://schemas.openxmlformats.org/officeDocument/2006/relationships/oleObject" Target="file:///C:\Users\Dayra\Documents\IFPA\Planejamento%20IFPA%20Campus%20Abaetetuba%202020\Question&#225;rio%20do%20IFPA%20-%20Campus%20Abaetetuba%20Discentes%20-%20Campus%20Abaetetuba\Gr&#225;ficos.xlsx" TargetMode="External"/><Relationship Id="rId2" Type="http://schemas.microsoft.com/office/2011/relationships/chartColorStyle" Target="colors16.xml"/><Relationship Id="rId1" Type="http://schemas.microsoft.com/office/2011/relationships/chartStyle" Target="style16.xml"/></Relationships>
</file>

<file path=word/charts/_rels/chart17.xml.rels><?xml version="1.0" encoding="UTF-8" standalone="yes"?>
<Relationships xmlns="http://schemas.openxmlformats.org/package/2006/relationships"><Relationship Id="rId3" Type="http://schemas.openxmlformats.org/officeDocument/2006/relationships/oleObject" Target="file:///C:\Users\Dayra\Documents\IFPA\Planejamento%20IFPA%20Campus%20Abaetetuba%202020\Question&#225;rio%20do%20IFPA%20-%20Campus%20Abaetetuba%20Discentes%20-%20Campus%20Abaetetuba\Gr&#225;ficos.xlsx" TargetMode="External"/><Relationship Id="rId2" Type="http://schemas.microsoft.com/office/2011/relationships/chartColorStyle" Target="colors17.xml"/><Relationship Id="rId1" Type="http://schemas.microsoft.com/office/2011/relationships/chartStyle" Target="style17.xml"/></Relationships>
</file>

<file path=word/charts/_rels/chart18.xml.rels><?xml version="1.0" encoding="UTF-8" standalone="yes"?>
<Relationships xmlns="http://schemas.openxmlformats.org/package/2006/relationships"><Relationship Id="rId3" Type="http://schemas.openxmlformats.org/officeDocument/2006/relationships/oleObject" Target="file:///C:\Users\Dayra\Documents\IFPA\Planejamento%20IFPA%20Campus%20Abaetetuba%202020\Question&#225;rio%20do%20IFPA%20-%20Campus%20Abaetetuba%20Discentes%20-%20Campus%20Abaetetuba\Gr&#225;ficos.xlsx" TargetMode="External"/><Relationship Id="rId2" Type="http://schemas.microsoft.com/office/2011/relationships/chartColorStyle" Target="colors18.xml"/><Relationship Id="rId1" Type="http://schemas.microsoft.com/office/2011/relationships/chartStyle" Target="style18.xml"/></Relationships>
</file>

<file path=word/charts/_rels/chart19.xml.rels><?xml version="1.0" encoding="UTF-8" standalone="yes"?>
<Relationships xmlns="http://schemas.openxmlformats.org/package/2006/relationships"><Relationship Id="rId3" Type="http://schemas.openxmlformats.org/officeDocument/2006/relationships/oleObject" Target="file:///C:\Users\Dayra\Documents\IFPA\Planejamento%20IFPA%20Campus%20Abaetetuba%202020\Question&#225;rio%20do%20IFPA%20-%20Campus%20Abaetetuba%20Discentes%20-%20Campus%20Abaetetuba\Gr&#225;ficos.xlsx" TargetMode="External"/><Relationship Id="rId2" Type="http://schemas.microsoft.com/office/2011/relationships/chartColorStyle" Target="colors19.xml"/><Relationship Id="rId1" Type="http://schemas.microsoft.com/office/2011/relationships/chartStyle" Target="style19.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Dayra\Documents\IFPA\Planejamento%20IFPA%20Campus%20Abaetetuba%202020\Question&#225;rio%20do%20IFPA%20-%20Campus%20Abaetetuba%20Discentes%20-%20Campus%20Abaetetuba\Gr&#225;ficos.xlsx" TargetMode="External"/><Relationship Id="rId2" Type="http://schemas.microsoft.com/office/2011/relationships/chartColorStyle" Target="colors2.xml"/><Relationship Id="rId1" Type="http://schemas.microsoft.com/office/2011/relationships/chartStyle" Target="style2.xml"/></Relationships>
</file>

<file path=word/charts/_rels/chart20.xml.rels><?xml version="1.0" encoding="UTF-8" standalone="yes"?>
<Relationships xmlns="http://schemas.openxmlformats.org/package/2006/relationships"><Relationship Id="rId3" Type="http://schemas.openxmlformats.org/officeDocument/2006/relationships/oleObject" Target="file:///C:\Users\Dayra\Documents\IFPA\Planejamento%20IFPA%20Campus%20Abaetetuba%202020\Question&#225;rio%20do%20IFPA%20-%20Campus%20Abaetetuba%20Discentes%20-%20Campus%20Abaetetuba\Gr&#225;ficos.xlsx" TargetMode="External"/><Relationship Id="rId2" Type="http://schemas.microsoft.com/office/2011/relationships/chartColorStyle" Target="colors20.xml"/><Relationship Id="rId1" Type="http://schemas.microsoft.com/office/2011/relationships/chartStyle" Target="style20.xml"/></Relationships>
</file>

<file path=word/charts/_rels/chart21.xml.rels><?xml version="1.0" encoding="UTF-8" standalone="yes"?>
<Relationships xmlns="http://schemas.openxmlformats.org/package/2006/relationships"><Relationship Id="rId3" Type="http://schemas.openxmlformats.org/officeDocument/2006/relationships/oleObject" Target="file:///C:\Users\Dayra\Documents\IFPA\Planejamento%20IFPA%20Campus%20Abaetetuba%202020\Question&#225;rio%20do%20IFPA%20-%20Campus%20Abaetetuba%20Discentes%20-%20Campus%20Abaetetuba\Gr&#225;ficos.xlsx" TargetMode="External"/><Relationship Id="rId2" Type="http://schemas.microsoft.com/office/2011/relationships/chartColorStyle" Target="colors21.xml"/><Relationship Id="rId1" Type="http://schemas.microsoft.com/office/2011/relationships/chartStyle" Target="style21.xml"/></Relationships>
</file>

<file path=word/charts/_rels/chart22.xml.rels><?xml version="1.0" encoding="UTF-8" standalone="yes"?>
<Relationships xmlns="http://schemas.openxmlformats.org/package/2006/relationships"><Relationship Id="rId3" Type="http://schemas.openxmlformats.org/officeDocument/2006/relationships/oleObject" Target="file:///C:\Users\Dayra\Documents\IFPA\Planejamento%20IFPA%20Campus%20Abaetetuba%202020\Question&#225;rio%20do%20IFPA%20-%20Campus%20Abaetetuba%20Discentes%20-%20Campus%20Abaetetuba\Gr&#225;ficos.xlsx" TargetMode="External"/><Relationship Id="rId2" Type="http://schemas.microsoft.com/office/2011/relationships/chartColorStyle" Target="colors22.xml"/><Relationship Id="rId1" Type="http://schemas.microsoft.com/office/2011/relationships/chartStyle" Target="style22.xml"/></Relationships>
</file>

<file path=word/charts/_rels/chart23.xml.rels><?xml version="1.0" encoding="UTF-8" standalone="yes"?>
<Relationships xmlns="http://schemas.openxmlformats.org/package/2006/relationships"><Relationship Id="rId3" Type="http://schemas.openxmlformats.org/officeDocument/2006/relationships/oleObject" Target="file:///C:\Users\Dayra\Documents\IFPA\Planejamento%20IFPA%20Campus%20Abaetetuba%202020\Question&#225;rio%20do%20IFPA%20-%20Campus%20Abaetetuba%20Discentes%20-%20Campus%20Abaetetuba\Gr&#225;ficos.xlsx" TargetMode="External"/><Relationship Id="rId2" Type="http://schemas.microsoft.com/office/2011/relationships/chartColorStyle" Target="colors23.xml"/><Relationship Id="rId1" Type="http://schemas.microsoft.com/office/2011/relationships/chartStyle" Target="style23.xml"/></Relationships>
</file>

<file path=word/charts/_rels/chart24.xml.rels><?xml version="1.0" encoding="UTF-8" standalone="yes"?>
<Relationships xmlns="http://schemas.openxmlformats.org/package/2006/relationships"><Relationship Id="rId3" Type="http://schemas.openxmlformats.org/officeDocument/2006/relationships/oleObject" Target="file:///C:\Users\Dayra\Documents\IFPA\Planejamento%20IFPA%20Campus%20Abaetetuba%202020\Question&#225;rio%20do%20IFPA%20-%20Campus%20Abaetetuba%20Discentes%20-%20Campus%20Abaetetuba\Gr&#225;ficos.xlsx" TargetMode="External"/><Relationship Id="rId2" Type="http://schemas.microsoft.com/office/2011/relationships/chartColorStyle" Target="colors24.xml"/><Relationship Id="rId1" Type="http://schemas.microsoft.com/office/2011/relationships/chartStyle" Target="style24.xml"/></Relationships>
</file>

<file path=word/charts/_rels/chart25.xml.rels><?xml version="1.0" encoding="UTF-8" standalone="yes"?>
<Relationships xmlns="http://schemas.openxmlformats.org/package/2006/relationships"><Relationship Id="rId3" Type="http://schemas.openxmlformats.org/officeDocument/2006/relationships/oleObject" Target="file:///C:\Users\Dayra\Documents\IFPA\Planejamento%20IFPA%20Campus%20Abaetetuba%202020\Question&#225;rio%20do%20IFPA%20-%20Campus%20Abaetetuba%20Discentes%20-%20Campus%20Abaetetuba\Gr&#225;ficos.xlsx" TargetMode="External"/><Relationship Id="rId2" Type="http://schemas.microsoft.com/office/2011/relationships/chartColorStyle" Target="colors25.xml"/><Relationship Id="rId1" Type="http://schemas.microsoft.com/office/2011/relationships/chartStyle" Target="style25.xml"/></Relationships>
</file>

<file path=word/charts/_rels/chart26.xml.rels><?xml version="1.0" encoding="UTF-8" standalone="yes"?>
<Relationships xmlns="http://schemas.openxmlformats.org/package/2006/relationships"><Relationship Id="rId3" Type="http://schemas.openxmlformats.org/officeDocument/2006/relationships/oleObject" Target="file:///C:\Users\Dayra\Documents\IFPA\Planejamento%20IFPA%20Campus%20Abaetetuba%202020\Question&#225;rio%20do%20IFPA%20-%20Campus%20Abaetetuba%20Discentes%20-%20Campus%20Abaetetuba\Gr&#225;ficos.xlsx" TargetMode="External"/><Relationship Id="rId2" Type="http://schemas.microsoft.com/office/2011/relationships/chartColorStyle" Target="colors26.xml"/><Relationship Id="rId1" Type="http://schemas.microsoft.com/office/2011/relationships/chartStyle" Target="style26.xml"/></Relationships>
</file>

<file path=word/charts/_rels/chart27.xml.rels><?xml version="1.0" encoding="UTF-8" standalone="yes"?>
<Relationships xmlns="http://schemas.openxmlformats.org/package/2006/relationships"><Relationship Id="rId3" Type="http://schemas.openxmlformats.org/officeDocument/2006/relationships/oleObject" Target="file:///C:\Users\Dayra\Documents\IFPA\Planejamento%20IFPA%20Campus%20Abaetetuba%202020\Question&#225;rio%20do%20IFPA%20-%20Campus%20Abaetetuba%20Discentes%20-%20Campus%20Abaetetuba\Gr&#225;ficos.xlsx" TargetMode="External"/><Relationship Id="rId2" Type="http://schemas.microsoft.com/office/2011/relationships/chartColorStyle" Target="colors27.xml"/><Relationship Id="rId1" Type="http://schemas.microsoft.com/office/2011/relationships/chartStyle" Target="style27.xml"/></Relationships>
</file>

<file path=word/charts/_rels/chart28.xml.rels><?xml version="1.0" encoding="UTF-8" standalone="yes"?>
<Relationships xmlns="http://schemas.openxmlformats.org/package/2006/relationships"><Relationship Id="rId3" Type="http://schemas.openxmlformats.org/officeDocument/2006/relationships/oleObject" Target="file:///C:\Users\Dayra\Documents\IFPA\Planejamento%20IFPA%20Campus%20Abaetetuba%202020\Question&#225;rio%20do%20IFPA%20-%20Campus%20Abaetetuba%20Discentes%20-%20Campus%20Abaetetuba\Gr&#225;ficos.xlsx" TargetMode="External"/><Relationship Id="rId2" Type="http://schemas.microsoft.com/office/2011/relationships/chartColorStyle" Target="colors28.xml"/><Relationship Id="rId1" Type="http://schemas.microsoft.com/office/2011/relationships/chartStyle" Target="style28.xml"/></Relationships>
</file>

<file path=word/charts/_rels/chart29.xml.rels><?xml version="1.0" encoding="UTF-8" standalone="yes"?>
<Relationships xmlns="http://schemas.openxmlformats.org/package/2006/relationships"><Relationship Id="rId3" Type="http://schemas.openxmlformats.org/officeDocument/2006/relationships/oleObject" Target="file:///C:\Users\Dayra\Documents\IFPA\Planejamento%20IFPA%20Campus%20Abaetetuba%202020\Question&#225;rio%20do%20IFPA%20-%20Campus%20Abaetetuba%20Discentes%20-%20Campus%20Abaetetuba\Gr&#225;ficos.xlsx" TargetMode="External"/><Relationship Id="rId2" Type="http://schemas.microsoft.com/office/2011/relationships/chartColorStyle" Target="colors29.xml"/><Relationship Id="rId1" Type="http://schemas.microsoft.com/office/2011/relationships/chartStyle" Target="style29.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Dayra\Documents\IFPA\Planejamento%20IFPA%20Campus%20Abaetetuba%202020\Question&#225;rio%20do%20IFPA%20-%20Campus%20Abaetetuba%20Discentes%20-%20Campus%20Abaetetuba\Gr&#225;ficos.xlsx" TargetMode="External"/><Relationship Id="rId2" Type="http://schemas.microsoft.com/office/2011/relationships/chartColorStyle" Target="colors3.xml"/><Relationship Id="rId1" Type="http://schemas.microsoft.com/office/2011/relationships/chartStyle" Target="style3.xml"/></Relationships>
</file>

<file path=word/charts/_rels/chart30.xml.rels><?xml version="1.0" encoding="UTF-8" standalone="yes"?>
<Relationships xmlns="http://schemas.openxmlformats.org/package/2006/relationships"><Relationship Id="rId3" Type="http://schemas.openxmlformats.org/officeDocument/2006/relationships/oleObject" Target="file:///C:\Users\Dayra\Documents\IFPA\Planejamento%20IFPA%20Campus%20Abaetetuba%202020\Question&#225;rio%20do%20IFPA%20-%20Campus%20Abaetetuba%20Discentes%20-%20Campus%20Abaetetuba\Gr&#225;ficos.xlsx" TargetMode="External"/><Relationship Id="rId2" Type="http://schemas.microsoft.com/office/2011/relationships/chartColorStyle" Target="colors30.xml"/><Relationship Id="rId1" Type="http://schemas.microsoft.com/office/2011/relationships/chartStyle" Target="style30.xml"/></Relationships>
</file>

<file path=word/charts/_rels/chart31.xml.rels><?xml version="1.0" encoding="UTF-8" standalone="yes"?>
<Relationships xmlns="http://schemas.openxmlformats.org/package/2006/relationships"><Relationship Id="rId3" Type="http://schemas.openxmlformats.org/officeDocument/2006/relationships/oleObject" Target="file:///C:\Users\Dayra\Documents\IFPA\Planejamento%20IFPA%20Campus%20Abaetetuba%202020\Question&#225;rio%20do%20IFPA%20-%20Campus%20Abaetetuba%20Discentes%20-%20Campus%20Abaetetuba\Gr&#225;ficos.xlsx" TargetMode="External"/><Relationship Id="rId2" Type="http://schemas.microsoft.com/office/2011/relationships/chartColorStyle" Target="colors31.xml"/><Relationship Id="rId1" Type="http://schemas.microsoft.com/office/2011/relationships/chartStyle" Target="style31.xml"/></Relationships>
</file>

<file path=word/charts/_rels/chart32.xml.rels><?xml version="1.0" encoding="UTF-8" standalone="yes"?>
<Relationships xmlns="http://schemas.openxmlformats.org/package/2006/relationships"><Relationship Id="rId3" Type="http://schemas.openxmlformats.org/officeDocument/2006/relationships/oleObject" Target="file:///C:\Users\Dayra\Documents\IFPA\Planejamento%20IFPA%20Campus%20Abaetetuba%202020\Question&#225;rio%20do%20IFPA%20-%20Campus%20Abaetetuba%20Discentes%20-%20Campus%20Abaetetuba\Gr&#225;ficos.xlsx" TargetMode="External"/><Relationship Id="rId2" Type="http://schemas.microsoft.com/office/2011/relationships/chartColorStyle" Target="colors32.xml"/><Relationship Id="rId1" Type="http://schemas.microsoft.com/office/2011/relationships/chartStyle" Target="style32.xml"/></Relationships>
</file>

<file path=word/charts/_rels/chart33.xml.rels><?xml version="1.0" encoding="UTF-8" standalone="yes"?>
<Relationships xmlns="http://schemas.openxmlformats.org/package/2006/relationships"><Relationship Id="rId3" Type="http://schemas.openxmlformats.org/officeDocument/2006/relationships/oleObject" Target="file:///C:\Users\Dayra\Documents\IFPA\Planejamento%20IFPA%20Campus%20Abaetetuba%202020\Question&#225;rio%20do%20IFPA%20-%20Campus%20Abaetetuba%20Discentes%20-%20Campus%20Abaetetuba\Gr&#225;ficos.xlsx" TargetMode="External"/><Relationship Id="rId2" Type="http://schemas.microsoft.com/office/2011/relationships/chartColorStyle" Target="colors33.xml"/><Relationship Id="rId1" Type="http://schemas.microsoft.com/office/2011/relationships/chartStyle" Target="style33.xml"/></Relationships>
</file>

<file path=word/charts/_rels/chart34.xml.rels><?xml version="1.0" encoding="UTF-8" standalone="yes"?>
<Relationships xmlns="http://schemas.openxmlformats.org/package/2006/relationships"><Relationship Id="rId3" Type="http://schemas.openxmlformats.org/officeDocument/2006/relationships/oleObject" Target="file:///C:\Users\Dayra\Documents\IFPA\Planejamento%20IFPA%20Campus%20Abaetetuba%202020\Question&#225;rio%20do%20IFPA%20-%20Campus%20Abaetetuba%20Discentes%20-%20Campus%20Abaetetuba\Gr&#225;ficos.xlsx" TargetMode="External"/><Relationship Id="rId2" Type="http://schemas.microsoft.com/office/2011/relationships/chartColorStyle" Target="colors34.xml"/><Relationship Id="rId1" Type="http://schemas.microsoft.com/office/2011/relationships/chartStyle" Target="style34.xml"/></Relationships>
</file>

<file path=word/charts/_rels/chart35.xml.rels><?xml version="1.0" encoding="UTF-8" standalone="yes"?>
<Relationships xmlns="http://schemas.openxmlformats.org/package/2006/relationships"><Relationship Id="rId3" Type="http://schemas.openxmlformats.org/officeDocument/2006/relationships/oleObject" Target="file:///C:\Users\Dayra\Documents\IFPA\Planejamento%20IFPA%20Campus%20Abaetetuba%202020\Question&#225;rio%20do%20IFPA%20-%20Campus%20Abaetetuba%20Discentes%20-%20Campus%20Abaetetuba\Gr&#225;ficos.xlsx" TargetMode="External"/><Relationship Id="rId2" Type="http://schemas.microsoft.com/office/2011/relationships/chartColorStyle" Target="colors35.xml"/><Relationship Id="rId1" Type="http://schemas.microsoft.com/office/2011/relationships/chartStyle" Target="style35.xml"/></Relationships>
</file>

<file path=word/charts/_rels/chart36.xml.rels><?xml version="1.0" encoding="UTF-8" standalone="yes"?>
<Relationships xmlns="http://schemas.openxmlformats.org/package/2006/relationships"><Relationship Id="rId3" Type="http://schemas.openxmlformats.org/officeDocument/2006/relationships/oleObject" Target="file:///C:\Users\Dayra\Documents\IFPA\Planejamento%20IFPA%20Campus%20Abaetetuba%202020\Question&#225;rio%20do%20IFPA%20-%20Campus%20Abaetetuba%20Discentes%20-%20Campus%20Abaetetuba\Gr&#225;ficos.xlsx" TargetMode="External"/><Relationship Id="rId2" Type="http://schemas.microsoft.com/office/2011/relationships/chartColorStyle" Target="colors36.xml"/><Relationship Id="rId1" Type="http://schemas.microsoft.com/office/2011/relationships/chartStyle" Target="style36.xml"/></Relationships>
</file>

<file path=word/charts/_rels/chart37.xml.rels><?xml version="1.0" encoding="UTF-8" standalone="yes"?>
<Relationships xmlns="http://schemas.openxmlformats.org/package/2006/relationships"><Relationship Id="rId3" Type="http://schemas.openxmlformats.org/officeDocument/2006/relationships/oleObject" Target="file:///C:\Users\Dayra\Documents\IFPA\Planejamento%20IFPA%20Campus%20Abaetetuba%202020\Question&#225;rio%20do%20IFPA%20-%20Campus%20Abaetetuba%20Discentes%20-%20Campus%20Abaetetuba\Gr&#225;ficos.xlsx" TargetMode="External"/><Relationship Id="rId2" Type="http://schemas.microsoft.com/office/2011/relationships/chartColorStyle" Target="colors37.xml"/><Relationship Id="rId1" Type="http://schemas.microsoft.com/office/2011/relationships/chartStyle" Target="style37.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Dayra\Documents\IFPA\Planejamento%20IFPA%20Campus%20Abaetetuba%202020\Question&#225;rio%20do%20IFPA%20-%20Campus%20Abaetetuba%20Discentes%20-%20Campus%20Abaetetuba\Gr&#225;ficos.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Dayra\Documents\IFPA\Planejamento%20IFPA%20Campus%20Abaetetuba%202020\Question&#225;rio%20do%20IFPA%20-%20Campus%20Abaetetuba%20Discentes%20-%20Campus%20Abaetetuba\Gr&#225;ficos.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C:\Users\Dayra\Documents\IFPA\Planejamento%20IFPA%20Campus%20Abaetetuba%202020\Question&#225;rio%20do%20IFPA%20-%20Campus%20Abaetetuba%20Discentes%20-%20Campus%20Abaetetuba\Gr&#225;ficos.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C:\Users\Dayra\Documents\IFPA\Planejamento%20IFPA%20Campus%20Abaetetuba%202020\Question&#225;rio%20do%20IFPA%20-%20Campus%20Abaetetuba%20Discentes%20-%20Campus%20Abaetetuba\Gr&#225;ficos.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C:\Users\Dayra\Documents\IFPA\Planejamento%20IFPA%20Campus%20Abaetetuba%202020\Question&#225;rio%20do%20IFPA%20-%20Campus%20Abaetetuba%20Discentes%20-%20Campus%20Abaetetuba\Gr&#225;ficos.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file:///C:\Users\Dayra\Documents\IFPA\Planejamento%20IFPA%20Campus%20Abaetetuba%202020\Question&#225;rio%20do%20IFPA%20-%20Campus%20Abaetetuba%20Discentes%20-%20Campus%20Abaetetuba\Gr&#225;ficos.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pt-BR" sz="1200"/>
              <a:t>Nível de ensino no IFPA</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pt-BR"/>
        </a:p>
      </c:txPr>
    </c:title>
    <c:autoTitleDeleted val="0"/>
    <c:plotArea>
      <c:layout/>
      <c:barChart>
        <c:barDir val="bar"/>
        <c:grouping val="clustered"/>
        <c:varyColors val="0"/>
        <c:ser>
          <c:idx val="0"/>
          <c:order val="0"/>
          <c:spPr>
            <a:solidFill>
              <a:schemeClr val="accent1"/>
            </a:solidFill>
            <a:ln>
              <a:noFill/>
            </a:ln>
            <a:effectLst/>
          </c:spPr>
          <c:invertIfNegative val="0"/>
          <c:dLbls>
            <c:dLbl>
              <c:idx val="0"/>
              <c:tx>
                <c:rich>
                  <a:bodyPr/>
                  <a:lstStyle/>
                  <a:p>
                    <a:r>
                      <a:rPr lang="en-US"/>
                      <a:t>0,3%</a:t>
                    </a:r>
                  </a:p>
                </c:rich>
              </c:tx>
              <c:dLblPos val="outEnd"/>
              <c:showLegendKey val="0"/>
              <c:showVal val="1"/>
              <c:showCatName val="0"/>
              <c:showSerName val="0"/>
              <c:showPercent val="0"/>
              <c:showBubbleSize val="0"/>
              <c:extLst>
                <c:ext xmlns:c15="http://schemas.microsoft.com/office/drawing/2012/chart" uri="{CE6537A1-D6FC-4f65-9D91-7224C49458BB}"/>
              </c:extLst>
            </c:dLbl>
            <c:dLbl>
              <c:idx val="1"/>
              <c:tx>
                <c:rich>
                  <a:bodyPr/>
                  <a:lstStyle/>
                  <a:p>
                    <a:r>
                      <a:rPr lang="en-US"/>
                      <a:t>8,1%</a:t>
                    </a:r>
                  </a:p>
                </c:rich>
              </c:tx>
              <c:dLblPos val="outEnd"/>
              <c:showLegendKey val="0"/>
              <c:showVal val="1"/>
              <c:showCatName val="0"/>
              <c:showSerName val="0"/>
              <c:showPercent val="0"/>
              <c:showBubbleSize val="0"/>
              <c:extLst>
                <c:ext xmlns:c15="http://schemas.microsoft.com/office/drawing/2012/chart" uri="{CE6537A1-D6FC-4f65-9D91-7224C49458BB}"/>
              </c:extLst>
            </c:dLbl>
            <c:dLbl>
              <c:idx val="2"/>
              <c:tx>
                <c:rich>
                  <a:bodyPr/>
                  <a:lstStyle/>
                  <a:p>
                    <a:r>
                      <a:rPr lang="en-US"/>
                      <a:t>66,8%</a:t>
                    </a:r>
                  </a:p>
                </c:rich>
              </c:tx>
              <c:dLblPos val="outEnd"/>
              <c:showLegendKey val="0"/>
              <c:showVal val="1"/>
              <c:showCatName val="0"/>
              <c:showSerName val="0"/>
              <c:showPercent val="0"/>
              <c:showBubbleSize val="0"/>
              <c:extLst>
                <c:ext xmlns:c15="http://schemas.microsoft.com/office/drawing/2012/chart" uri="{CE6537A1-D6FC-4f65-9D91-7224C49458BB}"/>
              </c:extLst>
            </c:dLbl>
            <c:dLbl>
              <c:idx val="3"/>
              <c:tx>
                <c:rich>
                  <a:bodyPr/>
                  <a:lstStyle/>
                  <a:p>
                    <a:r>
                      <a:rPr lang="en-US"/>
                      <a:t>24,8%</a:t>
                    </a:r>
                  </a:p>
                </c:rich>
              </c:tx>
              <c:dLblPos val="outEnd"/>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t-B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'Nível de ensino'!$A$2:$A$5</c:f>
              <c:strCache>
                <c:ptCount val="4"/>
                <c:pt idx="0">
                  <c:v>Especialização</c:v>
                </c:pt>
                <c:pt idx="1">
                  <c:v>Graduação</c:v>
                </c:pt>
                <c:pt idx="2">
                  <c:v>Técnico Integrado</c:v>
                </c:pt>
                <c:pt idx="3">
                  <c:v>Técnico Subsequente</c:v>
                </c:pt>
              </c:strCache>
            </c:strRef>
          </c:cat>
          <c:val>
            <c:numRef>
              <c:f>'Nível de ensino'!$C$2:$C$5</c:f>
              <c:numCache>
                <c:formatCode>General</c:formatCode>
                <c:ptCount val="4"/>
                <c:pt idx="0">
                  <c:v>0.3</c:v>
                </c:pt>
                <c:pt idx="1">
                  <c:v>8.1</c:v>
                </c:pt>
                <c:pt idx="2">
                  <c:v>66.8</c:v>
                </c:pt>
                <c:pt idx="3">
                  <c:v>24.8</c:v>
                </c:pt>
              </c:numCache>
            </c:numRef>
          </c:val>
        </c:ser>
        <c:dLbls>
          <c:dLblPos val="outEnd"/>
          <c:showLegendKey val="0"/>
          <c:showVal val="1"/>
          <c:showCatName val="0"/>
          <c:showSerName val="0"/>
          <c:showPercent val="0"/>
          <c:showBubbleSize val="0"/>
        </c:dLbls>
        <c:gapWidth val="182"/>
        <c:axId val="1884333952"/>
        <c:axId val="1884334496"/>
      </c:barChart>
      <c:catAx>
        <c:axId val="188433395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crossAx val="1884334496"/>
        <c:crosses val="autoZero"/>
        <c:auto val="1"/>
        <c:lblAlgn val="ctr"/>
        <c:lblOffset val="100"/>
        <c:noMultiLvlLbl val="0"/>
      </c:catAx>
      <c:valAx>
        <c:axId val="188433449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crossAx val="188433395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t-BR"/>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pt-BR" sz="1000"/>
              <a:t>No seu dia a dia você faz uso de medidas de proteção individual como: uso de máscara, utilização de álcool em gel, etiqueta de higiene e regra de distanciamento do braço aberto?</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pt-BR"/>
        </a:p>
      </c:txPr>
    </c:title>
    <c:autoTitleDeleted val="0"/>
    <c:plotArea>
      <c:layout/>
      <c:barChart>
        <c:barDir val="bar"/>
        <c:grouping val="clustered"/>
        <c:varyColors val="0"/>
        <c:ser>
          <c:idx val="0"/>
          <c:order val="0"/>
          <c:spPr>
            <a:solidFill>
              <a:schemeClr val="accent1"/>
            </a:solidFill>
            <a:ln>
              <a:noFill/>
            </a:ln>
            <a:effectLst/>
          </c:spPr>
          <c:invertIfNegative val="0"/>
          <c:dLbls>
            <c:dLbl>
              <c:idx val="0"/>
              <c:tx>
                <c:rich>
                  <a:bodyPr/>
                  <a:lstStyle/>
                  <a:p>
                    <a:fld id="{BAED689D-1450-4615-9B0F-EE35DDB63D82}" type="VALUE">
                      <a:rPr lang="en-US"/>
                      <a:pPr/>
                      <a:t>[VALOR]</a:t>
                    </a:fld>
                    <a:r>
                      <a:rPr lang="en-US"/>
                      <a:t>%</a:t>
                    </a:r>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Lst>
            </c:dLbl>
            <c:dLbl>
              <c:idx val="1"/>
              <c:tx>
                <c:rich>
                  <a:bodyPr/>
                  <a:lstStyle/>
                  <a:p>
                    <a:fld id="{ABC8A7F5-C9E6-45C2-8F86-F6BA1345CF74}" type="VALUE">
                      <a:rPr lang="en-US"/>
                      <a:pPr/>
                      <a:t>[VALOR]</a:t>
                    </a:fld>
                    <a:r>
                      <a:rPr lang="en-US"/>
                      <a:t>%</a:t>
                    </a:r>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t-B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'Medidas de Proteção'!$A$2:$A$3</c:f>
              <c:strCache>
                <c:ptCount val="2"/>
                <c:pt idx="0">
                  <c:v>Não faço todas as medidas</c:v>
                </c:pt>
                <c:pt idx="1">
                  <c:v>Sim. Faço todas as medidas</c:v>
                </c:pt>
              </c:strCache>
            </c:strRef>
          </c:cat>
          <c:val>
            <c:numRef>
              <c:f>'Medidas de Proteção'!$C$2:$C$3</c:f>
              <c:numCache>
                <c:formatCode>General</c:formatCode>
                <c:ptCount val="2"/>
                <c:pt idx="0">
                  <c:v>15.1</c:v>
                </c:pt>
                <c:pt idx="1">
                  <c:v>84.9</c:v>
                </c:pt>
              </c:numCache>
            </c:numRef>
          </c:val>
        </c:ser>
        <c:dLbls>
          <c:dLblPos val="outEnd"/>
          <c:showLegendKey val="0"/>
          <c:showVal val="1"/>
          <c:showCatName val="0"/>
          <c:showSerName val="0"/>
          <c:showPercent val="0"/>
          <c:showBubbleSize val="0"/>
        </c:dLbls>
        <c:gapWidth val="182"/>
        <c:axId val="1999272304"/>
        <c:axId val="1999274480"/>
      </c:barChart>
      <c:catAx>
        <c:axId val="199927230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crossAx val="1999274480"/>
        <c:crosses val="autoZero"/>
        <c:auto val="1"/>
        <c:lblAlgn val="ctr"/>
        <c:lblOffset val="100"/>
        <c:noMultiLvlLbl val="0"/>
      </c:catAx>
      <c:valAx>
        <c:axId val="199927448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crossAx val="199927230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t-BR"/>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pt-BR" sz="1000"/>
              <a:t>Se você realiza apenas algumas das medidas de proteção citadas anteriormente, diga quais são. Caso você realize todas as medidas, escreva apenas N/A (Não se aplica)</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pt-BR"/>
        </a:p>
      </c:txPr>
    </c:title>
    <c:autoTitleDeleted val="0"/>
    <c:plotArea>
      <c:layout/>
      <c:barChart>
        <c:barDir val="bar"/>
        <c:grouping val="clustered"/>
        <c:varyColors val="0"/>
        <c:ser>
          <c:idx val="0"/>
          <c:order val="0"/>
          <c:spPr>
            <a:solidFill>
              <a:schemeClr val="accent1"/>
            </a:solidFill>
            <a:ln>
              <a:noFill/>
            </a:ln>
            <a:effectLst/>
          </c:spPr>
          <c:invertIfNegative val="0"/>
          <c:dLbls>
            <c:dLbl>
              <c:idx val="0"/>
              <c:tx>
                <c:rich>
                  <a:bodyPr/>
                  <a:lstStyle/>
                  <a:p>
                    <a:r>
                      <a:rPr lang="en-US"/>
                      <a:t>2,3%</a:t>
                    </a:r>
                  </a:p>
                </c:rich>
              </c:tx>
              <c:dLblPos val="outEnd"/>
              <c:showLegendKey val="0"/>
              <c:showVal val="1"/>
              <c:showCatName val="0"/>
              <c:showSerName val="0"/>
              <c:showPercent val="0"/>
              <c:showBubbleSize val="0"/>
              <c:extLst>
                <c:ext xmlns:c15="http://schemas.microsoft.com/office/drawing/2012/chart" uri="{CE6537A1-D6FC-4f65-9D91-7224C49458BB}"/>
              </c:extLst>
            </c:dLbl>
            <c:dLbl>
              <c:idx val="1"/>
              <c:tx>
                <c:rich>
                  <a:bodyPr/>
                  <a:lstStyle/>
                  <a:p>
                    <a:r>
                      <a:rPr lang="en-US"/>
                      <a:t>0,3%</a:t>
                    </a:r>
                  </a:p>
                </c:rich>
              </c:tx>
              <c:dLblPos val="outEnd"/>
              <c:showLegendKey val="0"/>
              <c:showVal val="1"/>
              <c:showCatName val="0"/>
              <c:showSerName val="0"/>
              <c:showPercent val="0"/>
              <c:showBubbleSize val="0"/>
              <c:extLst>
                <c:ext xmlns:c15="http://schemas.microsoft.com/office/drawing/2012/chart" uri="{CE6537A1-D6FC-4f65-9D91-7224C49458BB}"/>
              </c:extLst>
            </c:dLbl>
            <c:dLbl>
              <c:idx val="2"/>
              <c:tx>
                <c:rich>
                  <a:bodyPr/>
                  <a:lstStyle/>
                  <a:p>
                    <a:r>
                      <a:rPr lang="en-US"/>
                      <a:t>0,3%</a:t>
                    </a:r>
                  </a:p>
                </c:rich>
              </c:tx>
              <c:dLblPos val="outEnd"/>
              <c:showLegendKey val="0"/>
              <c:showVal val="1"/>
              <c:showCatName val="0"/>
              <c:showSerName val="0"/>
              <c:showPercent val="0"/>
              <c:showBubbleSize val="0"/>
              <c:extLst>
                <c:ext xmlns:c15="http://schemas.microsoft.com/office/drawing/2012/chart" uri="{CE6537A1-D6FC-4f65-9D91-7224C49458BB}"/>
              </c:extLst>
            </c:dLbl>
            <c:dLbl>
              <c:idx val="3"/>
              <c:tx>
                <c:rich>
                  <a:bodyPr/>
                  <a:lstStyle/>
                  <a:p>
                    <a:r>
                      <a:rPr lang="en-US"/>
                      <a:t>9%</a:t>
                    </a:r>
                  </a:p>
                </c:rich>
              </c:tx>
              <c:dLblPos val="outEnd"/>
              <c:showLegendKey val="0"/>
              <c:showVal val="1"/>
              <c:showCatName val="0"/>
              <c:showSerName val="0"/>
              <c:showPercent val="0"/>
              <c:showBubbleSize val="0"/>
              <c:extLst>
                <c:ext xmlns:c15="http://schemas.microsoft.com/office/drawing/2012/chart" uri="{CE6537A1-D6FC-4f65-9D91-7224C49458BB}"/>
              </c:extLst>
            </c:dLbl>
            <c:dLbl>
              <c:idx val="4"/>
              <c:tx>
                <c:rich>
                  <a:bodyPr/>
                  <a:lstStyle/>
                  <a:p>
                    <a:r>
                      <a:rPr lang="en-US"/>
                      <a:t>3,3%</a:t>
                    </a:r>
                  </a:p>
                </c:rich>
              </c:tx>
              <c:dLblPos val="outEnd"/>
              <c:showLegendKey val="0"/>
              <c:showVal val="1"/>
              <c:showCatName val="0"/>
              <c:showSerName val="0"/>
              <c:showPercent val="0"/>
              <c:showBubbleSize val="0"/>
              <c:extLst>
                <c:ext xmlns:c15="http://schemas.microsoft.com/office/drawing/2012/chart" uri="{CE6537A1-D6FC-4f65-9D91-7224C49458BB}"/>
              </c:extLst>
            </c:dLbl>
            <c:dLbl>
              <c:idx val="5"/>
              <c:tx>
                <c:rich>
                  <a:bodyPr/>
                  <a:lstStyle/>
                  <a:p>
                    <a:r>
                      <a:rPr lang="en-US"/>
                      <a:t>3,3%</a:t>
                    </a:r>
                  </a:p>
                </c:rich>
              </c:tx>
              <c:dLblPos val="outEnd"/>
              <c:showLegendKey val="0"/>
              <c:showVal val="1"/>
              <c:showCatName val="0"/>
              <c:showSerName val="0"/>
              <c:showPercent val="0"/>
              <c:showBubbleSize val="0"/>
              <c:extLst>
                <c:ext xmlns:c15="http://schemas.microsoft.com/office/drawing/2012/chart" uri="{CE6537A1-D6FC-4f65-9D91-7224C49458BB}"/>
              </c:extLst>
            </c:dLbl>
            <c:dLbl>
              <c:idx val="6"/>
              <c:tx>
                <c:rich>
                  <a:bodyPr/>
                  <a:lstStyle/>
                  <a:p>
                    <a:r>
                      <a:rPr lang="en-US"/>
                      <a:t>1%</a:t>
                    </a:r>
                  </a:p>
                </c:rich>
              </c:tx>
              <c:dLblPos val="outEnd"/>
              <c:showLegendKey val="0"/>
              <c:showVal val="1"/>
              <c:showCatName val="0"/>
              <c:showSerName val="0"/>
              <c:showPercent val="0"/>
              <c:showBubbleSize val="0"/>
              <c:extLst>
                <c:ext xmlns:c15="http://schemas.microsoft.com/office/drawing/2012/chart" uri="{CE6537A1-D6FC-4f65-9D91-7224C49458BB}"/>
              </c:extLst>
            </c:dLbl>
            <c:dLbl>
              <c:idx val="7"/>
              <c:tx>
                <c:rich>
                  <a:bodyPr/>
                  <a:lstStyle/>
                  <a:p>
                    <a:r>
                      <a:rPr lang="en-US"/>
                      <a:t>2%</a:t>
                    </a:r>
                  </a:p>
                </c:rich>
              </c:tx>
              <c:dLblPos val="outEnd"/>
              <c:showLegendKey val="0"/>
              <c:showVal val="1"/>
              <c:showCatName val="0"/>
              <c:showSerName val="0"/>
              <c:showPercent val="0"/>
              <c:showBubbleSize val="0"/>
              <c:extLst>
                <c:ext xmlns:c15="http://schemas.microsoft.com/office/drawing/2012/chart" uri="{CE6537A1-D6FC-4f65-9D91-7224C49458BB}"/>
              </c:extLst>
            </c:dLbl>
            <c:dLbl>
              <c:idx val="8"/>
              <c:tx>
                <c:rich>
                  <a:bodyPr/>
                  <a:lstStyle/>
                  <a:p>
                    <a:r>
                      <a:rPr lang="en-US"/>
                      <a:t>78,1%</a:t>
                    </a:r>
                  </a:p>
                </c:rich>
              </c:tx>
              <c:dLblPos val="outEnd"/>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t-B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Quais!$A$2:$A$10</c:f>
              <c:strCache>
                <c:ptCount val="9"/>
                <c:pt idx="0">
                  <c:v>Somente o uso de máscara</c:v>
                </c:pt>
                <c:pt idx="1">
                  <c:v>Somente o uso do álcool em gel</c:v>
                </c:pt>
                <c:pt idx="2">
                  <c:v>Somente higienização das mãos</c:v>
                </c:pt>
                <c:pt idx="3">
                  <c:v>Uso de máscara e álcool em gel</c:v>
                </c:pt>
                <c:pt idx="4">
                  <c:v>Uso de máscara, álcool em gel e distanciamento social</c:v>
                </c:pt>
                <c:pt idx="5">
                  <c:v>Uso de máscara, álcool em gel e higienização das mãos</c:v>
                </c:pt>
                <c:pt idx="6">
                  <c:v>Segue as medidas de proteção citadas, mas nem sempre cumpre o distanciamento social</c:v>
                </c:pt>
                <c:pt idx="7">
                  <c:v> Não use nenhuma medida de segurança</c:v>
                </c:pt>
                <c:pt idx="8">
                  <c:v>N/A (4 medidas)</c:v>
                </c:pt>
              </c:strCache>
            </c:strRef>
          </c:cat>
          <c:val>
            <c:numRef>
              <c:f>Quais!$C$2:$C$10</c:f>
              <c:numCache>
                <c:formatCode>General</c:formatCode>
                <c:ptCount val="9"/>
                <c:pt idx="0">
                  <c:v>2.348993288590604</c:v>
                </c:pt>
                <c:pt idx="1">
                  <c:v>0.33557046979865773</c:v>
                </c:pt>
                <c:pt idx="2">
                  <c:v>0.33557046979865773</c:v>
                </c:pt>
                <c:pt idx="3">
                  <c:v>9.0604026845637584</c:v>
                </c:pt>
                <c:pt idx="4">
                  <c:v>3.3557046979865772</c:v>
                </c:pt>
                <c:pt idx="5">
                  <c:v>3.3557046979865772</c:v>
                </c:pt>
                <c:pt idx="6">
                  <c:v>1.006711409395973</c:v>
                </c:pt>
                <c:pt idx="7">
                  <c:v>2.0134228187919461</c:v>
                </c:pt>
                <c:pt idx="8">
                  <c:v>78.187919463087255</c:v>
                </c:pt>
              </c:numCache>
            </c:numRef>
          </c:val>
        </c:ser>
        <c:dLbls>
          <c:dLblPos val="outEnd"/>
          <c:showLegendKey val="0"/>
          <c:showVal val="1"/>
          <c:showCatName val="0"/>
          <c:showSerName val="0"/>
          <c:showPercent val="0"/>
          <c:showBubbleSize val="0"/>
        </c:dLbls>
        <c:gapWidth val="182"/>
        <c:axId val="1875804816"/>
        <c:axId val="1875806448"/>
      </c:barChart>
      <c:catAx>
        <c:axId val="187580481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crossAx val="1875806448"/>
        <c:crosses val="autoZero"/>
        <c:auto val="1"/>
        <c:lblAlgn val="ctr"/>
        <c:lblOffset val="100"/>
        <c:noMultiLvlLbl val="0"/>
      </c:catAx>
      <c:valAx>
        <c:axId val="1875806448"/>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crossAx val="187580481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t-BR"/>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pt-BR" sz="1000"/>
              <a:t>O contexto atual de pandemia vivido exige isolamento social como principal medida de contenção da COVID-19. Avalie a sua saúde mental com relação ao isolamento social</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pt-BR"/>
        </a:p>
      </c:txPr>
    </c:title>
    <c:autoTitleDeleted val="0"/>
    <c:plotArea>
      <c:layout/>
      <c:barChart>
        <c:barDir val="bar"/>
        <c:grouping val="clustered"/>
        <c:varyColors val="0"/>
        <c:ser>
          <c:idx val="0"/>
          <c:order val="0"/>
          <c:spPr>
            <a:solidFill>
              <a:schemeClr val="accent1"/>
            </a:solidFill>
            <a:ln>
              <a:noFill/>
            </a:ln>
            <a:effectLst/>
          </c:spPr>
          <c:invertIfNegative val="0"/>
          <c:dLbls>
            <c:dLbl>
              <c:idx val="0"/>
              <c:tx>
                <c:rich>
                  <a:bodyPr/>
                  <a:lstStyle/>
                  <a:p>
                    <a:fld id="{E6F633CE-4617-4CD8-B187-9FCA5FAE7ECB}" type="VALUE">
                      <a:rPr lang="en-US"/>
                      <a:pPr/>
                      <a:t>[VALOR]</a:t>
                    </a:fld>
                    <a:r>
                      <a:rPr lang="en-US"/>
                      <a:t>%</a:t>
                    </a:r>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Lst>
            </c:dLbl>
            <c:dLbl>
              <c:idx val="1"/>
              <c:tx>
                <c:rich>
                  <a:bodyPr/>
                  <a:lstStyle/>
                  <a:p>
                    <a:fld id="{CE6A58AB-9601-4951-A382-B7190CC4A42E}" type="VALUE">
                      <a:rPr lang="en-US"/>
                      <a:pPr/>
                      <a:t>[VALOR]</a:t>
                    </a:fld>
                    <a:r>
                      <a:rPr lang="en-US"/>
                      <a:t>%</a:t>
                    </a:r>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Lst>
            </c:dLbl>
            <c:dLbl>
              <c:idx val="2"/>
              <c:tx>
                <c:rich>
                  <a:bodyPr/>
                  <a:lstStyle/>
                  <a:p>
                    <a:fld id="{CDE0D7E9-DF0F-43F7-A3E3-B707A2C1BA51}" type="VALUE">
                      <a:rPr lang="en-US"/>
                      <a:pPr/>
                      <a:t>[VALOR]</a:t>
                    </a:fld>
                    <a:r>
                      <a:rPr lang="en-US"/>
                      <a:t>%</a:t>
                    </a:r>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t-B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'Saúde Mental'!$A$2:$A$4</c:f>
              <c:strCache>
                <c:ptCount val="3"/>
                <c:pt idx="0">
                  <c:v>Afetou negativamente</c:v>
                </c:pt>
                <c:pt idx="1">
                  <c:v>Afetou positivamente</c:v>
                </c:pt>
                <c:pt idx="2">
                  <c:v>Não afetou</c:v>
                </c:pt>
              </c:strCache>
            </c:strRef>
          </c:cat>
          <c:val>
            <c:numRef>
              <c:f>'Saúde Mental'!$C$2:$C$4</c:f>
              <c:numCache>
                <c:formatCode>General</c:formatCode>
                <c:ptCount val="3"/>
                <c:pt idx="0">
                  <c:v>49</c:v>
                </c:pt>
                <c:pt idx="1">
                  <c:v>13.4</c:v>
                </c:pt>
                <c:pt idx="2">
                  <c:v>37.6</c:v>
                </c:pt>
              </c:numCache>
            </c:numRef>
          </c:val>
        </c:ser>
        <c:dLbls>
          <c:dLblPos val="outEnd"/>
          <c:showLegendKey val="0"/>
          <c:showVal val="1"/>
          <c:showCatName val="0"/>
          <c:showSerName val="0"/>
          <c:showPercent val="0"/>
          <c:showBubbleSize val="0"/>
        </c:dLbls>
        <c:gapWidth val="182"/>
        <c:axId val="1875804272"/>
        <c:axId val="1875808080"/>
      </c:barChart>
      <c:catAx>
        <c:axId val="187580427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crossAx val="1875808080"/>
        <c:crosses val="autoZero"/>
        <c:auto val="1"/>
        <c:lblAlgn val="ctr"/>
        <c:lblOffset val="100"/>
        <c:noMultiLvlLbl val="0"/>
      </c:catAx>
      <c:valAx>
        <c:axId val="187580808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crossAx val="187580427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t-BR"/>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pt-BR" sz="1000"/>
              <a:t>Diante da pandemia vivida pelo mundo, é esperado que haja uma maior ansiedade nas pessoas. Considerando o contexto atual, avalie a sua ansiedade</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pt-BR"/>
        </a:p>
      </c:txPr>
    </c:title>
    <c:autoTitleDeleted val="0"/>
    <c:plotArea>
      <c:layout/>
      <c:barChart>
        <c:barDir val="bar"/>
        <c:grouping val="clustered"/>
        <c:varyColors val="0"/>
        <c:ser>
          <c:idx val="0"/>
          <c:order val="0"/>
          <c:spPr>
            <a:solidFill>
              <a:schemeClr val="accent1"/>
            </a:solidFill>
            <a:ln>
              <a:noFill/>
            </a:ln>
            <a:effectLst/>
          </c:spPr>
          <c:invertIfNegative val="0"/>
          <c:dLbls>
            <c:dLbl>
              <c:idx val="0"/>
              <c:tx>
                <c:rich>
                  <a:bodyPr/>
                  <a:lstStyle/>
                  <a:p>
                    <a:fld id="{FC83FA1C-410C-4BA4-95FC-96F56FA9B8A5}" type="VALUE">
                      <a:rPr lang="en-US"/>
                      <a:pPr/>
                      <a:t>[VALOR]</a:t>
                    </a:fld>
                    <a:r>
                      <a:rPr lang="en-US"/>
                      <a:t>%</a:t>
                    </a:r>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Lst>
            </c:dLbl>
            <c:dLbl>
              <c:idx val="1"/>
              <c:tx>
                <c:rich>
                  <a:bodyPr/>
                  <a:lstStyle/>
                  <a:p>
                    <a:fld id="{BC43D3A5-B69B-40B1-82B4-405AAB326154}" type="VALUE">
                      <a:rPr lang="en-US"/>
                      <a:pPr/>
                      <a:t>[VALOR]</a:t>
                    </a:fld>
                    <a:r>
                      <a:rPr lang="en-US"/>
                      <a:t>%</a:t>
                    </a:r>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Lst>
            </c:dLbl>
            <c:dLbl>
              <c:idx val="2"/>
              <c:tx>
                <c:rich>
                  <a:bodyPr/>
                  <a:lstStyle/>
                  <a:p>
                    <a:fld id="{C7C3C9EE-9E0C-40B7-91B5-78FBA1C8DB40}" type="VALUE">
                      <a:rPr lang="en-US"/>
                      <a:pPr/>
                      <a:t>[VALOR]</a:t>
                    </a:fld>
                    <a:r>
                      <a:rPr lang="en-US"/>
                      <a:t>%</a:t>
                    </a:r>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t-B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Ansiedade!$A$2:$A$4</c:f>
              <c:strCache>
                <c:ptCount val="3"/>
                <c:pt idx="0">
                  <c:v>Afetou negativamente</c:v>
                </c:pt>
                <c:pt idx="1">
                  <c:v>Afetou positivamente</c:v>
                </c:pt>
                <c:pt idx="2">
                  <c:v>Não afetou</c:v>
                </c:pt>
              </c:strCache>
            </c:strRef>
          </c:cat>
          <c:val>
            <c:numRef>
              <c:f>Ansiedade!$C$2:$C$4</c:f>
              <c:numCache>
                <c:formatCode>General</c:formatCode>
                <c:ptCount val="3"/>
                <c:pt idx="0">
                  <c:v>51.7</c:v>
                </c:pt>
                <c:pt idx="1">
                  <c:v>10.1</c:v>
                </c:pt>
                <c:pt idx="2">
                  <c:v>38.299999999999997</c:v>
                </c:pt>
              </c:numCache>
            </c:numRef>
          </c:val>
        </c:ser>
        <c:dLbls>
          <c:dLblPos val="outEnd"/>
          <c:showLegendKey val="0"/>
          <c:showVal val="1"/>
          <c:showCatName val="0"/>
          <c:showSerName val="0"/>
          <c:showPercent val="0"/>
          <c:showBubbleSize val="0"/>
        </c:dLbls>
        <c:gapWidth val="182"/>
        <c:axId val="1875807536"/>
        <c:axId val="1875809712"/>
      </c:barChart>
      <c:catAx>
        <c:axId val="187580753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crossAx val="1875809712"/>
        <c:crosses val="autoZero"/>
        <c:auto val="1"/>
        <c:lblAlgn val="ctr"/>
        <c:lblOffset val="100"/>
        <c:noMultiLvlLbl val="0"/>
      </c:catAx>
      <c:valAx>
        <c:axId val="187580971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crossAx val="187580753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t-BR"/>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pt-BR" sz="1000"/>
              <a:t>Considerando que o contexto atual de pandemia vivido mundialmente pode impactar a saúde mental das pessoas. Avalie a qualidade do seu sono</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pt-BR"/>
        </a:p>
      </c:txPr>
    </c:title>
    <c:autoTitleDeleted val="0"/>
    <c:plotArea>
      <c:layout/>
      <c:barChart>
        <c:barDir val="bar"/>
        <c:grouping val="clustered"/>
        <c:varyColors val="0"/>
        <c:ser>
          <c:idx val="0"/>
          <c:order val="0"/>
          <c:spPr>
            <a:solidFill>
              <a:schemeClr val="accent1"/>
            </a:solidFill>
            <a:ln>
              <a:noFill/>
            </a:ln>
            <a:effectLst/>
          </c:spPr>
          <c:invertIfNegative val="0"/>
          <c:dLbls>
            <c:dLbl>
              <c:idx val="0"/>
              <c:tx>
                <c:rich>
                  <a:bodyPr/>
                  <a:lstStyle/>
                  <a:p>
                    <a:r>
                      <a:rPr lang="en-US"/>
                      <a:t>50%</a:t>
                    </a:r>
                  </a:p>
                </c:rich>
              </c:tx>
              <c:dLblPos val="outEnd"/>
              <c:showLegendKey val="0"/>
              <c:showVal val="1"/>
              <c:showCatName val="0"/>
              <c:showSerName val="0"/>
              <c:showPercent val="0"/>
              <c:showBubbleSize val="0"/>
              <c:extLst>
                <c:ext xmlns:c15="http://schemas.microsoft.com/office/drawing/2012/chart" uri="{CE6537A1-D6FC-4f65-9D91-7224C49458BB}"/>
              </c:extLst>
            </c:dLbl>
            <c:dLbl>
              <c:idx val="1"/>
              <c:tx>
                <c:rich>
                  <a:bodyPr/>
                  <a:lstStyle/>
                  <a:p>
                    <a:r>
                      <a:rPr lang="en-US"/>
                      <a:t>11,1%</a:t>
                    </a:r>
                  </a:p>
                </c:rich>
              </c:tx>
              <c:dLblPos val="outEnd"/>
              <c:showLegendKey val="0"/>
              <c:showVal val="1"/>
              <c:showCatName val="0"/>
              <c:showSerName val="0"/>
              <c:showPercent val="0"/>
              <c:showBubbleSize val="0"/>
              <c:extLst>
                <c:ext xmlns:c15="http://schemas.microsoft.com/office/drawing/2012/chart" uri="{CE6537A1-D6FC-4f65-9D91-7224C49458BB}"/>
              </c:extLst>
            </c:dLbl>
            <c:dLbl>
              <c:idx val="2"/>
              <c:tx>
                <c:rich>
                  <a:bodyPr/>
                  <a:lstStyle/>
                  <a:p>
                    <a:r>
                      <a:rPr lang="en-US"/>
                      <a:t>38,9%</a:t>
                    </a:r>
                  </a:p>
                </c:rich>
              </c:tx>
              <c:dLblPos val="outEnd"/>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t-B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Sono!$A$2:$A$4</c:f>
              <c:strCache>
                <c:ptCount val="3"/>
                <c:pt idx="0">
                  <c:v>Afetou negativamente</c:v>
                </c:pt>
                <c:pt idx="1">
                  <c:v>Afetou positivamente</c:v>
                </c:pt>
                <c:pt idx="2">
                  <c:v>Não afetou</c:v>
                </c:pt>
              </c:strCache>
            </c:strRef>
          </c:cat>
          <c:val>
            <c:numRef>
              <c:f>Sono!$C$2:$C$4</c:f>
              <c:numCache>
                <c:formatCode>General</c:formatCode>
                <c:ptCount val="3"/>
                <c:pt idx="0">
                  <c:v>50</c:v>
                </c:pt>
                <c:pt idx="1">
                  <c:v>11.1</c:v>
                </c:pt>
                <c:pt idx="2">
                  <c:v>38.9</c:v>
                </c:pt>
              </c:numCache>
            </c:numRef>
          </c:val>
        </c:ser>
        <c:dLbls>
          <c:dLblPos val="outEnd"/>
          <c:showLegendKey val="0"/>
          <c:showVal val="1"/>
          <c:showCatName val="0"/>
          <c:showSerName val="0"/>
          <c:showPercent val="0"/>
          <c:showBubbleSize val="0"/>
        </c:dLbls>
        <c:gapWidth val="182"/>
        <c:axId val="1875811344"/>
        <c:axId val="1875810800"/>
      </c:barChart>
      <c:catAx>
        <c:axId val="187581134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crossAx val="1875810800"/>
        <c:crosses val="autoZero"/>
        <c:auto val="1"/>
        <c:lblAlgn val="ctr"/>
        <c:lblOffset val="100"/>
        <c:noMultiLvlLbl val="0"/>
      </c:catAx>
      <c:valAx>
        <c:axId val="187581080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crossAx val="187581134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t-BR"/>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pt-BR" sz="1200"/>
              <a:t>Considerando que o contexto atual de pandemia pode afetar os nossos hábitos alimentares, avalie</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pt-BR"/>
        </a:p>
      </c:txPr>
    </c:title>
    <c:autoTitleDeleted val="0"/>
    <c:plotArea>
      <c:layout/>
      <c:barChart>
        <c:barDir val="bar"/>
        <c:grouping val="clustered"/>
        <c:varyColors val="0"/>
        <c:ser>
          <c:idx val="0"/>
          <c:order val="0"/>
          <c:spPr>
            <a:solidFill>
              <a:schemeClr val="accent1"/>
            </a:solidFill>
            <a:ln>
              <a:noFill/>
            </a:ln>
            <a:effectLst/>
          </c:spPr>
          <c:invertIfNegative val="0"/>
          <c:dLbls>
            <c:dLbl>
              <c:idx val="0"/>
              <c:tx>
                <c:rich>
                  <a:bodyPr/>
                  <a:lstStyle/>
                  <a:p>
                    <a:r>
                      <a:rPr lang="en-US"/>
                      <a:t>49%</a:t>
                    </a:r>
                  </a:p>
                </c:rich>
              </c:tx>
              <c:dLblPos val="outEnd"/>
              <c:showLegendKey val="0"/>
              <c:showVal val="1"/>
              <c:showCatName val="0"/>
              <c:showSerName val="0"/>
              <c:showPercent val="0"/>
              <c:showBubbleSize val="0"/>
              <c:extLst>
                <c:ext xmlns:c15="http://schemas.microsoft.com/office/drawing/2012/chart" uri="{CE6537A1-D6FC-4f65-9D91-7224C49458BB}"/>
              </c:extLst>
            </c:dLbl>
            <c:dLbl>
              <c:idx val="1"/>
              <c:tx>
                <c:rich>
                  <a:bodyPr/>
                  <a:lstStyle/>
                  <a:p>
                    <a:r>
                      <a:rPr lang="en-US"/>
                      <a:t>17,1%</a:t>
                    </a:r>
                  </a:p>
                </c:rich>
              </c:tx>
              <c:dLblPos val="outEnd"/>
              <c:showLegendKey val="0"/>
              <c:showVal val="1"/>
              <c:showCatName val="0"/>
              <c:showSerName val="0"/>
              <c:showPercent val="0"/>
              <c:showBubbleSize val="0"/>
              <c:extLst>
                <c:ext xmlns:c15="http://schemas.microsoft.com/office/drawing/2012/chart" uri="{CE6537A1-D6FC-4f65-9D91-7224C49458BB}"/>
              </c:extLst>
            </c:dLbl>
            <c:dLbl>
              <c:idx val="2"/>
              <c:tx>
                <c:rich>
                  <a:bodyPr/>
                  <a:lstStyle/>
                  <a:p>
                    <a:r>
                      <a:rPr lang="en-US"/>
                      <a:t>33,9%</a:t>
                    </a:r>
                  </a:p>
                </c:rich>
              </c:tx>
              <c:dLblPos val="outEnd"/>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t-B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Alimentação!$A$2:$A$4</c:f>
              <c:strCache>
                <c:ptCount val="3"/>
                <c:pt idx="0">
                  <c:v>Mantive os mesmos hábitos alimentares de antes da pandemia</c:v>
                </c:pt>
                <c:pt idx="1">
                  <c:v>Meus hábitos alimentares ficaram mais saudáveis durante a pandemia</c:v>
                </c:pt>
                <c:pt idx="2">
                  <c:v>Meus hábitos alimentares ficaram menos saudáveis durante a pandemia</c:v>
                </c:pt>
              </c:strCache>
            </c:strRef>
          </c:cat>
          <c:val>
            <c:numRef>
              <c:f>Alimentação!$C$2:$C$4</c:f>
              <c:numCache>
                <c:formatCode>General</c:formatCode>
                <c:ptCount val="3"/>
                <c:pt idx="0">
                  <c:v>49</c:v>
                </c:pt>
                <c:pt idx="1">
                  <c:v>17.100000000000001</c:v>
                </c:pt>
                <c:pt idx="2">
                  <c:v>33.9</c:v>
                </c:pt>
              </c:numCache>
            </c:numRef>
          </c:val>
        </c:ser>
        <c:dLbls>
          <c:dLblPos val="outEnd"/>
          <c:showLegendKey val="0"/>
          <c:showVal val="1"/>
          <c:showCatName val="0"/>
          <c:showSerName val="0"/>
          <c:showPercent val="0"/>
          <c:showBubbleSize val="0"/>
        </c:dLbls>
        <c:gapWidth val="182"/>
        <c:axId val="1936576016"/>
        <c:axId val="1936572752"/>
      </c:barChart>
      <c:catAx>
        <c:axId val="193657601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crossAx val="1936572752"/>
        <c:crosses val="autoZero"/>
        <c:auto val="1"/>
        <c:lblAlgn val="ctr"/>
        <c:lblOffset val="100"/>
        <c:noMultiLvlLbl val="0"/>
      </c:catAx>
      <c:valAx>
        <c:axId val="193657275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crossAx val="193657601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t-BR"/>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pt-BR" sz="1000"/>
              <a:t>Considerando que os conflitos familiares podem aumentar diante do contexto de pandemia da COVID-19. Assinale abaixo a alternativa que corresponde às suas relações </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pt-BR"/>
        </a:p>
      </c:txPr>
    </c:title>
    <c:autoTitleDeleted val="0"/>
    <c:plotArea>
      <c:layout/>
      <c:barChart>
        <c:barDir val="bar"/>
        <c:grouping val="clustered"/>
        <c:varyColors val="0"/>
        <c:ser>
          <c:idx val="0"/>
          <c:order val="0"/>
          <c:spPr>
            <a:solidFill>
              <a:schemeClr val="accent1"/>
            </a:solidFill>
            <a:ln>
              <a:noFill/>
            </a:ln>
            <a:effectLst/>
          </c:spPr>
          <c:invertIfNegative val="0"/>
          <c:dLbls>
            <c:dLbl>
              <c:idx val="0"/>
              <c:tx>
                <c:rich>
                  <a:bodyPr/>
                  <a:lstStyle/>
                  <a:p>
                    <a:r>
                      <a:rPr lang="en-US"/>
                      <a:t>52%</a:t>
                    </a:r>
                  </a:p>
                </c:rich>
              </c:tx>
              <c:dLblPos val="outEnd"/>
              <c:showLegendKey val="0"/>
              <c:showVal val="1"/>
              <c:showCatName val="0"/>
              <c:showSerName val="0"/>
              <c:showPercent val="0"/>
              <c:showBubbleSize val="0"/>
              <c:extLst>
                <c:ext xmlns:c15="http://schemas.microsoft.com/office/drawing/2012/chart" uri="{CE6537A1-D6FC-4f65-9D91-7224C49458BB}"/>
              </c:extLst>
            </c:dLbl>
            <c:dLbl>
              <c:idx val="1"/>
              <c:tx>
                <c:rich>
                  <a:bodyPr/>
                  <a:lstStyle/>
                  <a:p>
                    <a:r>
                      <a:rPr lang="en-US"/>
                      <a:t>14,4%</a:t>
                    </a:r>
                  </a:p>
                </c:rich>
              </c:tx>
              <c:dLblPos val="outEnd"/>
              <c:showLegendKey val="0"/>
              <c:showVal val="1"/>
              <c:showCatName val="0"/>
              <c:showSerName val="0"/>
              <c:showPercent val="0"/>
              <c:showBubbleSize val="0"/>
              <c:extLst>
                <c:ext xmlns:c15="http://schemas.microsoft.com/office/drawing/2012/chart" uri="{CE6537A1-D6FC-4f65-9D91-7224C49458BB}"/>
              </c:extLst>
            </c:dLbl>
            <c:dLbl>
              <c:idx val="2"/>
              <c:tx>
                <c:rich>
                  <a:bodyPr/>
                  <a:lstStyle/>
                  <a:p>
                    <a:r>
                      <a:rPr lang="en-US"/>
                      <a:t>33,6%</a:t>
                    </a:r>
                  </a:p>
                </c:rich>
              </c:tx>
              <c:dLblPos val="outEnd"/>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t-B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'Conflitos Familiares'!$A$2:$A$4</c:f>
              <c:strCache>
                <c:ptCount val="3"/>
                <c:pt idx="0">
                  <c:v>Mantiveram-se as mesmas de antes da pandemia da COVID-19</c:v>
                </c:pt>
                <c:pt idx="1">
                  <c:v>Melhoraram durante a pandemia da COVID-19</c:v>
                </c:pt>
                <c:pt idx="2">
                  <c:v>Tornaram-se mais difíceis durante a pandemia da COVID-19</c:v>
                </c:pt>
              </c:strCache>
            </c:strRef>
          </c:cat>
          <c:val>
            <c:numRef>
              <c:f>'Conflitos Familiares'!$C$2:$C$4</c:f>
              <c:numCache>
                <c:formatCode>General</c:formatCode>
                <c:ptCount val="3"/>
                <c:pt idx="0">
                  <c:v>52</c:v>
                </c:pt>
                <c:pt idx="1">
                  <c:v>14.4</c:v>
                </c:pt>
                <c:pt idx="2">
                  <c:v>33.6</c:v>
                </c:pt>
              </c:numCache>
            </c:numRef>
          </c:val>
        </c:ser>
        <c:dLbls>
          <c:dLblPos val="outEnd"/>
          <c:showLegendKey val="0"/>
          <c:showVal val="1"/>
          <c:showCatName val="0"/>
          <c:showSerName val="0"/>
          <c:showPercent val="0"/>
          <c:showBubbleSize val="0"/>
        </c:dLbls>
        <c:gapWidth val="182"/>
        <c:axId val="1936574384"/>
        <c:axId val="1942932288"/>
      </c:barChart>
      <c:catAx>
        <c:axId val="193657438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crossAx val="1942932288"/>
        <c:crosses val="autoZero"/>
        <c:auto val="1"/>
        <c:lblAlgn val="ctr"/>
        <c:lblOffset val="100"/>
        <c:noMultiLvlLbl val="0"/>
      </c:catAx>
      <c:valAx>
        <c:axId val="1942932288"/>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crossAx val="193657438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t-BR"/>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pt-BR" sz="1200"/>
              <a:t>Você está realizando algum tipo de tratamento de saúde?</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pt-BR"/>
        </a:p>
      </c:txPr>
    </c:title>
    <c:autoTitleDeleted val="0"/>
    <c:plotArea>
      <c:layout/>
      <c:barChart>
        <c:barDir val="bar"/>
        <c:grouping val="clustered"/>
        <c:varyColors val="0"/>
        <c:ser>
          <c:idx val="0"/>
          <c:order val="0"/>
          <c:spPr>
            <a:solidFill>
              <a:schemeClr val="accent1"/>
            </a:solidFill>
            <a:ln>
              <a:noFill/>
            </a:ln>
            <a:effectLst/>
          </c:spPr>
          <c:invertIfNegative val="0"/>
          <c:dLbls>
            <c:dLbl>
              <c:idx val="0"/>
              <c:tx>
                <c:rich>
                  <a:bodyPr/>
                  <a:lstStyle/>
                  <a:p>
                    <a:r>
                      <a:rPr lang="en-US"/>
                      <a:t>85,9%</a:t>
                    </a:r>
                  </a:p>
                </c:rich>
              </c:tx>
              <c:dLblPos val="outEnd"/>
              <c:showLegendKey val="0"/>
              <c:showVal val="1"/>
              <c:showCatName val="0"/>
              <c:showSerName val="0"/>
              <c:showPercent val="0"/>
              <c:showBubbleSize val="0"/>
              <c:extLst>
                <c:ext xmlns:c15="http://schemas.microsoft.com/office/drawing/2012/chart" uri="{CE6537A1-D6FC-4f65-9D91-7224C49458BB}"/>
              </c:extLst>
            </c:dLbl>
            <c:dLbl>
              <c:idx val="1"/>
              <c:tx>
                <c:rich>
                  <a:bodyPr/>
                  <a:lstStyle/>
                  <a:p>
                    <a:r>
                      <a:rPr lang="en-US"/>
                      <a:t>14,1%</a:t>
                    </a:r>
                  </a:p>
                </c:rich>
              </c:tx>
              <c:dLblPos val="outEnd"/>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t-B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Saúde!$A$2:$A$3</c:f>
              <c:strCache>
                <c:ptCount val="2"/>
                <c:pt idx="0">
                  <c:v>Não</c:v>
                </c:pt>
                <c:pt idx="1">
                  <c:v>Sim</c:v>
                </c:pt>
              </c:strCache>
            </c:strRef>
          </c:cat>
          <c:val>
            <c:numRef>
              <c:f>Saúde!$C$2:$C$3</c:f>
              <c:numCache>
                <c:formatCode>General</c:formatCode>
                <c:ptCount val="2"/>
                <c:pt idx="0">
                  <c:v>85.9</c:v>
                </c:pt>
                <c:pt idx="1">
                  <c:v>14.1</c:v>
                </c:pt>
              </c:numCache>
            </c:numRef>
          </c:val>
        </c:ser>
        <c:dLbls>
          <c:dLblPos val="outEnd"/>
          <c:showLegendKey val="0"/>
          <c:showVal val="1"/>
          <c:showCatName val="0"/>
          <c:showSerName val="0"/>
          <c:showPercent val="0"/>
          <c:showBubbleSize val="0"/>
        </c:dLbls>
        <c:gapWidth val="182"/>
        <c:axId val="1942930112"/>
        <c:axId val="1942930656"/>
      </c:barChart>
      <c:catAx>
        <c:axId val="194293011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crossAx val="1942930656"/>
        <c:crosses val="autoZero"/>
        <c:auto val="1"/>
        <c:lblAlgn val="ctr"/>
        <c:lblOffset val="100"/>
        <c:noMultiLvlLbl val="0"/>
      </c:catAx>
      <c:valAx>
        <c:axId val="194293065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crossAx val="194293011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t-BR"/>
    </a:p>
  </c:txPr>
  <c:externalData r:id="rId3">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pt-BR" sz="1200"/>
              <a:t>Se a sua resposta foi sim na pergunta anterior, com qual dos profissionais abaixo está fazendo acompanhamento (assinale quantas quiser)?</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pt-BR"/>
        </a:p>
      </c:txPr>
    </c:title>
    <c:autoTitleDeleted val="0"/>
    <c:plotArea>
      <c:layout/>
      <c:barChart>
        <c:barDir val="bar"/>
        <c:grouping val="clustered"/>
        <c:varyColors val="0"/>
        <c:ser>
          <c:idx val="0"/>
          <c:order val="0"/>
          <c:spPr>
            <a:solidFill>
              <a:schemeClr val="accent1"/>
            </a:solidFill>
            <a:ln>
              <a:noFill/>
            </a:ln>
            <a:effectLst/>
          </c:spPr>
          <c:invertIfNegative val="0"/>
          <c:dLbls>
            <c:dLbl>
              <c:idx val="0"/>
              <c:tx>
                <c:rich>
                  <a:bodyPr/>
                  <a:lstStyle/>
                  <a:p>
                    <a:fld id="{EA0C2ED7-8B4F-4838-AD11-366C82F31321}" type="VALUE">
                      <a:rPr lang="en-US"/>
                      <a:pPr/>
                      <a:t>[VALOR]</a:t>
                    </a:fld>
                    <a:r>
                      <a:rPr lang="en-US"/>
                      <a:t>%</a:t>
                    </a:r>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Lst>
            </c:dLbl>
            <c:dLbl>
              <c:idx val="1"/>
              <c:tx>
                <c:rich>
                  <a:bodyPr/>
                  <a:lstStyle/>
                  <a:p>
                    <a:fld id="{76DBF078-4E19-43FD-96DB-2761D0F35DE5}" type="VALUE">
                      <a:rPr lang="en-US"/>
                      <a:pPr/>
                      <a:t>[VALOR]</a:t>
                    </a:fld>
                    <a:r>
                      <a:rPr lang="en-US"/>
                      <a:t>%</a:t>
                    </a:r>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Lst>
            </c:dLbl>
            <c:dLbl>
              <c:idx val="2"/>
              <c:tx>
                <c:rich>
                  <a:bodyPr/>
                  <a:lstStyle/>
                  <a:p>
                    <a:r>
                      <a:rPr lang="en-US"/>
                      <a:t>88,3%</a:t>
                    </a:r>
                  </a:p>
                </c:rich>
              </c:tx>
              <c:dLblPos val="outEnd"/>
              <c:showLegendKey val="0"/>
              <c:showVal val="1"/>
              <c:showCatName val="0"/>
              <c:showSerName val="0"/>
              <c:showPercent val="0"/>
              <c:showBubbleSize val="0"/>
              <c:extLst>
                <c:ext xmlns:c15="http://schemas.microsoft.com/office/drawing/2012/chart" uri="{CE6537A1-D6FC-4f65-9D91-7224C49458BB}"/>
              </c:extLst>
            </c:dLbl>
            <c:dLbl>
              <c:idx val="3"/>
              <c:tx>
                <c:rich>
                  <a:bodyPr/>
                  <a:lstStyle/>
                  <a:p>
                    <a:r>
                      <a:rPr lang="en-US"/>
                      <a:t>2,7%</a:t>
                    </a:r>
                  </a:p>
                </c:rich>
              </c:tx>
              <c:dLblPos val="outEnd"/>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t-B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'Se sim, qual.'!$A$2:$A$5</c:f>
              <c:strCache>
                <c:ptCount val="4"/>
                <c:pt idx="0">
                  <c:v>Médico</c:v>
                </c:pt>
                <c:pt idx="1">
                  <c:v>Médico e Psicólogo</c:v>
                </c:pt>
                <c:pt idx="2">
                  <c:v>Não se aplica</c:v>
                </c:pt>
                <c:pt idx="3">
                  <c:v>Psicólogo</c:v>
                </c:pt>
              </c:strCache>
            </c:strRef>
          </c:cat>
          <c:val>
            <c:numRef>
              <c:f>'Se sim, qual.'!$C$2:$C$5</c:f>
              <c:numCache>
                <c:formatCode>General</c:formatCode>
                <c:ptCount val="4"/>
                <c:pt idx="0">
                  <c:v>7</c:v>
                </c:pt>
                <c:pt idx="1">
                  <c:v>2</c:v>
                </c:pt>
                <c:pt idx="2">
                  <c:v>88.3</c:v>
                </c:pt>
                <c:pt idx="3">
                  <c:v>2.7</c:v>
                </c:pt>
              </c:numCache>
            </c:numRef>
          </c:val>
        </c:ser>
        <c:dLbls>
          <c:dLblPos val="outEnd"/>
          <c:showLegendKey val="0"/>
          <c:showVal val="1"/>
          <c:showCatName val="0"/>
          <c:showSerName val="0"/>
          <c:showPercent val="0"/>
          <c:showBubbleSize val="0"/>
        </c:dLbls>
        <c:gapWidth val="182"/>
        <c:axId val="1878541632"/>
        <c:axId val="1878542176"/>
      </c:barChart>
      <c:catAx>
        <c:axId val="187854163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crossAx val="1878542176"/>
        <c:crosses val="autoZero"/>
        <c:auto val="1"/>
        <c:lblAlgn val="ctr"/>
        <c:lblOffset val="100"/>
        <c:noMultiLvlLbl val="0"/>
      </c:catAx>
      <c:valAx>
        <c:axId val="187854217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crossAx val="187854163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t-BR"/>
    </a:p>
  </c:txPr>
  <c:externalData r:id="rId3">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pt-BR" sz="1000"/>
              <a:t>Em relação ao questionamento anterior, se existe outro profissional, além dos citados anteriormente, citar abaixo. Caso não esteja fazendo nenhum acompanhamento, escreva apenas N/A (Não se aplica).</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pt-BR"/>
        </a:p>
      </c:txPr>
    </c:title>
    <c:autoTitleDeleted val="0"/>
    <c:plotArea>
      <c:layout/>
      <c:barChart>
        <c:barDir val="bar"/>
        <c:grouping val="clustered"/>
        <c:varyColors val="0"/>
        <c:ser>
          <c:idx val="0"/>
          <c:order val="0"/>
          <c:spPr>
            <a:solidFill>
              <a:schemeClr val="accent1"/>
            </a:solidFill>
            <a:ln>
              <a:noFill/>
            </a:ln>
            <a:effectLst/>
          </c:spPr>
          <c:invertIfNegative val="0"/>
          <c:dLbls>
            <c:dLbl>
              <c:idx val="0"/>
              <c:tx>
                <c:rich>
                  <a:bodyPr/>
                  <a:lstStyle/>
                  <a:p>
                    <a:r>
                      <a:rPr lang="en-US"/>
                      <a:t>97%</a:t>
                    </a:r>
                  </a:p>
                </c:rich>
              </c:tx>
              <c:dLblPos val="outEnd"/>
              <c:showLegendKey val="0"/>
              <c:showVal val="1"/>
              <c:showCatName val="0"/>
              <c:showSerName val="0"/>
              <c:showPercent val="0"/>
              <c:showBubbleSize val="0"/>
              <c:extLst>
                <c:ext xmlns:c15="http://schemas.microsoft.com/office/drawing/2012/chart" uri="{CE6537A1-D6FC-4f65-9D91-7224C49458BB}"/>
              </c:extLst>
            </c:dLbl>
            <c:dLbl>
              <c:idx val="1"/>
              <c:tx>
                <c:rich>
                  <a:bodyPr/>
                  <a:lstStyle/>
                  <a:p>
                    <a:r>
                      <a:rPr lang="en-US"/>
                      <a:t>0,6%</a:t>
                    </a:r>
                  </a:p>
                </c:rich>
              </c:tx>
              <c:dLblPos val="outEnd"/>
              <c:showLegendKey val="0"/>
              <c:showVal val="1"/>
              <c:showCatName val="0"/>
              <c:showSerName val="0"/>
              <c:showPercent val="0"/>
              <c:showBubbleSize val="0"/>
              <c:extLst>
                <c:ext xmlns:c15="http://schemas.microsoft.com/office/drawing/2012/chart" uri="{CE6537A1-D6FC-4f65-9D91-7224C49458BB}"/>
              </c:extLst>
            </c:dLbl>
            <c:dLbl>
              <c:idx val="2"/>
              <c:tx>
                <c:rich>
                  <a:bodyPr/>
                  <a:lstStyle/>
                  <a:p>
                    <a:r>
                      <a:rPr lang="en-US"/>
                      <a:t>0,3%</a:t>
                    </a:r>
                  </a:p>
                </c:rich>
              </c:tx>
              <c:dLblPos val="outEnd"/>
              <c:showLegendKey val="0"/>
              <c:showVal val="1"/>
              <c:showCatName val="0"/>
              <c:showSerName val="0"/>
              <c:showPercent val="0"/>
              <c:showBubbleSize val="0"/>
              <c:extLst>
                <c:ext xmlns:c15="http://schemas.microsoft.com/office/drawing/2012/chart" uri="{CE6537A1-D6FC-4f65-9D91-7224C49458BB}"/>
              </c:extLst>
            </c:dLbl>
            <c:dLbl>
              <c:idx val="3"/>
              <c:tx>
                <c:rich>
                  <a:bodyPr/>
                  <a:lstStyle/>
                  <a:p>
                    <a:r>
                      <a:rPr lang="en-US"/>
                      <a:t>0,6%</a:t>
                    </a:r>
                  </a:p>
                </c:rich>
              </c:tx>
              <c:dLblPos val="outEnd"/>
              <c:showLegendKey val="0"/>
              <c:showVal val="1"/>
              <c:showCatName val="0"/>
              <c:showSerName val="0"/>
              <c:showPercent val="0"/>
              <c:showBubbleSize val="0"/>
              <c:extLst>
                <c:ext xmlns:c15="http://schemas.microsoft.com/office/drawing/2012/chart" uri="{CE6537A1-D6FC-4f65-9D91-7224C49458BB}"/>
              </c:extLst>
            </c:dLbl>
            <c:dLbl>
              <c:idx val="4"/>
              <c:tx>
                <c:rich>
                  <a:bodyPr/>
                  <a:lstStyle/>
                  <a:p>
                    <a:r>
                      <a:rPr lang="en-US"/>
                      <a:t>1,3%</a:t>
                    </a:r>
                  </a:p>
                </c:rich>
              </c:tx>
              <c:dLblPos val="outEnd"/>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t-B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'Descreva quais'!$A$2:$A$6</c:f>
              <c:strCache>
                <c:ptCount val="5"/>
                <c:pt idx="0">
                  <c:v>Já citados anteriormente</c:v>
                </c:pt>
                <c:pt idx="1">
                  <c:v>Não está em acompanhamento de saúde (N/A)</c:v>
                </c:pt>
                <c:pt idx="2">
                  <c:v>Odontológico</c:v>
                </c:pt>
                <c:pt idx="3">
                  <c:v>Nutricionista</c:v>
                </c:pt>
                <c:pt idx="4">
                  <c:v>Psiquiatra*</c:v>
                </c:pt>
              </c:strCache>
            </c:strRef>
          </c:cat>
          <c:val>
            <c:numRef>
              <c:f>'Descreva quais'!$C$2:$C$6</c:f>
              <c:numCache>
                <c:formatCode>General</c:formatCode>
                <c:ptCount val="5"/>
                <c:pt idx="0">
                  <c:v>96.979865771812086</c:v>
                </c:pt>
                <c:pt idx="1">
                  <c:v>0.67114093959731547</c:v>
                </c:pt>
                <c:pt idx="2">
                  <c:v>0.33557046979865773</c:v>
                </c:pt>
                <c:pt idx="3">
                  <c:v>0.67114093959731547</c:v>
                </c:pt>
                <c:pt idx="4">
                  <c:v>1.3422818791946309</c:v>
                </c:pt>
              </c:numCache>
            </c:numRef>
          </c:val>
        </c:ser>
        <c:dLbls>
          <c:dLblPos val="outEnd"/>
          <c:showLegendKey val="0"/>
          <c:showVal val="1"/>
          <c:showCatName val="0"/>
          <c:showSerName val="0"/>
          <c:showPercent val="0"/>
          <c:showBubbleSize val="0"/>
        </c:dLbls>
        <c:gapWidth val="182"/>
        <c:axId val="1878543264"/>
        <c:axId val="1878543808"/>
      </c:barChart>
      <c:catAx>
        <c:axId val="187854326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crossAx val="1878543808"/>
        <c:crosses val="autoZero"/>
        <c:auto val="1"/>
        <c:lblAlgn val="ctr"/>
        <c:lblOffset val="100"/>
        <c:noMultiLvlLbl val="0"/>
      </c:catAx>
      <c:valAx>
        <c:axId val="1878543808"/>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crossAx val="187854326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t-BR"/>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pt-BR" sz="1200"/>
              <a:t>Sexo</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pt-BR"/>
        </a:p>
      </c:txPr>
    </c:title>
    <c:autoTitleDeleted val="0"/>
    <c:plotArea>
      <c:layout/>
      <c:barChart>
        <c:barDir val="bar"/>
        <c:grouping val="clustered"/>
        <c:varyColors val="0"/>
        <c:ser>
          <c:idx val="0"/>
          <c:order val="0"/>
          <c:spPr>
            <a:solidFill>
              <a:schemeClr val="accent1"/>
            </a:solidFill>
            <a:ln>
              <a:noFill/>
            </a:ln>
            <a:effectLst/>
          </c:spPr>
          <c:invertIfNegative val="0"/>
          <c:dLbls>
            <c:dLbl>
              <c:idx val="0"/>
              <c:tx>
                <c:rich>
                  <a:bodyPr/>
                  <a:lstStyle/>
                  <a:p>
                    <a:r>
                      <a:rPr lang="en-US"/>
                      <a:t>47,7%</a:t>
                    </a:r>
                  </a:p>
                </c:rich>
              </c:tx>
              <c:dLblPos val="outEnd"/>
              <c:showLegendKey val="0"/>
              <c:showVal val="1"/>
              <c:showCatName val="0"/>
              <c:showSerName val="0"/>
              <c:showPercent val="0"/>
              <c:showBubbleSize val="0"/>
              <c:extLst>
                <c:ext xmlns:c15="http://schemas.microsoft.com/office/drawing/2012/chart" uri="{CE6537A1-D6FC-4f65-9D91-7224C49458BB}"/>
              </c:extLst>
            </c:dLbl>
            <c:dLbl>
              <c:idx val="1"/>
              <c:tx>
                <c:rich>
                  <a:bodyPr/>
                  <a:lstStyle/>
                  <a:p>
                    <a:r>
                      <a:rPr lang="en-US"/>
                      <a:t>52,3%</a:t>
                    </a:r>
                  </a:p>
                </c:rich>
              </c:tx>
              <c:dLblPos val="outEnd"/>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t-B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Sexo!$A$2:$A$3</c:f>
              <c:strCache>
                <c:ptCount val="2"/>
                <c:pt idx="0">
                  <c:v>Feminino</c:v>
                </c:pt>
                <c:pt idx="1">
                  <c:v>Masculino</c:v>
                </c:pt>
              </c:strCache>
            </c:strRef>
          </c:cat>
          <c:val>
            <c:numRef>
              <c:f>Sexo!$C$2:$C$3</c:f>
              <c:numCache>
                <c:formatCode>General</c:formatCode>
                <c:ptCount val="2"/>
                <c:pt idx="0">
                  <c:v>47.7</c:v>
                </c:pt>
                <c:pt idx="1">
                  <c:v>52.3</c:v>
                </c:pt>
              </c:numCache>
            </c:numRef>
          </c:val>
        </c:ser>
        <c:dLbls>
          <c:dLblPos val="outEnd"/>
          <c:showLegendKey val="0"/>
          <c:showVal val="1"/>
          <c:showCatName val="0"/>
          <c:showSerName val="0"/>
          <c:showPercent val="0"/>
          <c:showBubbleSize val="0"/>
        </c:dLbls>
        <c:gapWidth val="182"/>
        <c:axId val="1884335040"/>
        <c:axId val="1884338304"/>
      </c:barChart>
      <c:catAx>
        <c:axId val="188433504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crossAx val="1884338304"/>
        <c:crosses val="autoZero"/>
        <c:auto val="1"/>
        <c:lblAlgn val="ctr"/>
        <c:lblOffset val="100"/>
        <c:noMultiLvlLbl val="0"/>
      </c:catAx>
      <c:valAx>
        <c:axId val="1884338304"/>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crossAx val="188433504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t-BR"/>
    </a:p>
  </c:txPr>
  <c:externalData r:id="rId3">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pt-BR" sz="1100"/>
              <a:t>Você apresenta algum problema de saúde mental (Como por exemplo: ansiedade, depressão...) que considera ter sido agravado pela pandemia da COVID-19?</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pt-BR"/>
        </a:p>
      </c:txPr>
    </c:title>
    <c:autoTitleDeleted val="0"/>
    <c:plotArea>
      <c:layout/>
      <c:barChart>
        <c:barDir val="bar"/>
        <c:grouping val="clustered"/>
        <c:varyColors val="0"/>
        <c:ser>
          <c:idx val="0"/>
          <c:order val="0"/>
          <c:spPr>
            <a:solidFill>
              <a:schemeClr val="accent1"/>
            </a:solidFill>
            <a:ln>
              <a:noFill/>
            </a:ln>
            <a:effectLst/>
          </c:spPr>
          <c:invertIfNegative val="0"/>
          <c:dLbls>
            <c:dLbl>
              <c:idx val="0"/>
              <c:tx>
                <c:rich>
                  <a:bodyPr/>
                  <a:lstStyle/>
                  <a:p>
                    <a:fld id="{FB5C74AF-B9EF-4F32-ADA9-AA140BF72190}" type="VALUE">
                      <a:rPr lang="en-US"/>
                      <a:pPr/>
                      <a:t>[VALOR]</a:t>
                    </a:fld>
                    <a:r>
                      <a:rPr lang="en-US"/>
                      <a:t>%</a:t>
                    </a:r>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Lst>
            </c:dLbl>
            <c:dLbl>
              <c:idx val="1"/>
              <c:tx>
                <c:rich>
                  <a:bodyPr/>
                  <a:lstStyle/>
                  <a:p>
                    <a:fld id="{6E50B17F-7596-478E-B85D-1EE3E25FCCE5}" type="VALUE">
                      <a:rPr lang="en-US"/>
                      <a:pPr/>
                      <a:t>[VALOR]</a:t>
                    </a:fld>
                    <a:r>
                      <a:rPr lang="en-US"/>
                      <a:t>%</a:t>
                    </a:r>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Lst>
            </c:dLbl>
            <c:dLbl>
              <c:idx val="2"/>
              <c:tx>
                <c:rich>
                  <a:bodyPr/>
                  <a:lstStyle/>
                  <a:p>
                    <a:fld id="{707B9E7A-7D3D-4B9A-A2A1-7A9CBDA0D447}" type="VALUE">
                      <a:rPr lang="en-US"/>
                      <a:pPr/>
                      <a:t>[VALOR]</a:t>
                    </a:fld>
                    <a:r>
                      <a:rPr lang="en-US"/>
                      <a:t>%</a:t>
                    </a:r>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t-B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'Problema de S.M.'!$A$2:$A$4</c:f>
              <c:strCache>
                <c:ptCount val="3"/>
                <c:pt idx="0">
                  <c:v>Não possuo problema de ordem de saúde mental</c:v>
                </c:pt>
                <c:pt idx="1">
                  <c:v>Sim, mas o problema não se agravou na pandemia</c:v>
                </c:pt>
                <c:pt idx="2">
                  <c:v>Sim, o problema se agravou na pandemia</c:v>
                </c:pt>
              </c:strCache>
            </c:strRef>
          </c:cat>
          <c:val>
            <c:numRef>
              <c:f>'Problema de S.M.'!$C$2:$C$4</c:f>
              <c:numCache>
                <c:formatCode>General</c:formatCode>
                <c:ptCount val="3"/>
                <c:pt idx="0">
                  <c:v>62.8</c:v>
                </c:pt>
                <c:pt idx="1">
                  <c:v>14.1</c:v>
                </c:pt>
                <c:pt idx="2">
                  <c:v>23.2</c:v>
                </c:pt>
              </c:numCache>
            </c:numRef>
          </c:val>
        </c:ser>
        <c:dLbls>
          <c:dLblPos val="outEnd"/>
          <c:showLegendKey val="0"/>
          <c:showVal val="1"/>
          <c:showCatName val="0"/>
          <c:showSerName val="0"/>
          <c:showPercent val="0"/>
          <c:showBubbleSize val="0"/>
        </c:dLbls>
        <c:gapWidth val="182"/>
        <c:axId val="1997484352"/>
        <c:axId val="1997484896"/>
      </c:barChart>
      <c:catAx>
        <c:axId val="199748435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crossAx val="1997484896"/>
        <c:crosses val="autoZero"/>
        <c:auto val="1"/>
        <c:lblAlgn val="ctr"/>
        <c:lblOffset val="100"/>
        <c:noMultiLvlLbl val="0"/>
      </c:catAx>
      <c:valAx>
        <c:axId val="199748489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crossAx val="199748435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t-BR"/>
    </a:p>
  </c:txPr>
  <c:externalData r:id="rId3">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pt-BR" sz="1000"/>
              <a:t>As medidas de contenção da COVID-19, restringiram as atividades de lazer. Você está conseguindo fazer algo para relaxar?</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pt-BR"/>
        </a:p>
      </c:txPr>
    </c:title>
    <c:autoTitleDeleted val="0"/>
    <c:plotArea>
      <c:layout/>
      <c:barChart>
        <c:barDir val="bar"/>
        <c:grouping val="clustered"/>
        <c:varyColors val="0"/>
        <c:ser>
          <c:idx val="0"/>
          <c:order val="0"/>
          <c:spPr>
            <a:solidFill>
              <a:schemeClr val="accent1"/>
            </a:solidFill>
            <a:ln>
              <a:noFill/>
            </a:ln>
            <a:effectLst/>
          </c:spPr>
          <c:invertIfNegative val="0"/>
          <c:dLbls>
            <c:dLbl>
              <c:idx val="0"/>
              <c:tx>
                <c:rich>
                  <a:bodyPr/>
                  <a:lstStyle/>
                  <a:p>
                    <a:fld id="{EFB448E1-CA55-42AD-9541-816B795BC264}" type="VALUE">
                      <a:rPr lang="en-US"/>
                      <a:pPr/>
                      <a:t>[VALOR]</a:t>
                    </a:fld>
                    <a:r>
                      <a:rPr lang="en-US"/>
                      <a:t>%</a:t>
                    </a:r>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Lst>
            </c:dLbl>
            <c:dLbl>
              <c:idx val="1"/>
              <c:tx>
                <c:rich>
                  <a:bodyPr/>
                  <a:lstStyle/>
                  <a:p>
                    <a:fld id="{9FAC865A-684D-4AFA-933B-8C1B7F144C01}" type="VALUE">
                      <a:rPr lang="en-US"/>
                      <a:pPr/>
                      <a:t>[VALOR]</a:t>
                    </a:fld>
                    <a:r>
                      <a:rPr lang="en-US"/>
                      <a:t>%</a:t>
                    </a:r>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t-B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'Atividades de lazer'!$A$2:$A$3</c:f>
              <c:strCache>
                <c:ptCount val="2"/>
                <c:pt idx="0">
                  <c:v>Não estou conseguindo realizar qualquer atividade para relaxar</c:v>
                </c:pt>
                <c:pt idx="1">
                  <c:v>Sim, consegui adaptar e/ou consigo realizar alguma atividade para relaxar</c:v>
                </c:pt>
              </c:strCache>
            </c:strRef>
          </c:cat>
          <c:val>
            <c:numRef>
              <c:f>'Atividades de lazer'!$C$2:$C$3</c:f>
              <c:numCache>
                <c:formatCode>General</c:formatCode>
                <c:ptCount val="2"/>
                <c:pt idx="0">
                  <c:v>28.2</c:v>
                </c:pt>
                <c:pt idx="1">
                  <c:v>71.8</c:v>
                </c:pt>
              </c:numCache>
            </c:numRef>
          </c:val>
        </c:ser>
        <c:dLbls>
          <c:dLblPos val="outEnd"/>
          <c:showLegendKey val="0"/>
          <c:showVal val="1"/>
          <c:showCatName val="0"/>
          <c:showSerName val="0"/>
          <c:showPercent val="0"/>
          <c:showBubbleSize val="0"/>
        </c:dLbls>
        <c:gapWidth val="182"/>
        <c:axId val="1997485984"/>
        <c:axId val="1997487072"/>
      </c:barChart>
      <c:catAx>
        <c:axId val="199748598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crossAx val="1997487072"/>
        <c:crosses val="autoZero"/>
        <c:auto val="1"/>
        <c:lblAlgn val="ctr"/>
        <c:lblOffset val="100"/>
        <c:noMultiLvlLbl val="0"/>
      </c:catAx>
      <c:valAx>
        <c:axId val="199748707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crossAx val="199748598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t-BR"/>
    </a:p>
  </c:txPr>
  <c:externalData r:id="rId3">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pt-BR" sz="1100"/>
              <a:t>Durante esse período da pandemia você tem rede de apoio (pessoas com quem contar)?</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pt-BR"/>
        </a:p>
      </c:txPr>
    </c:title>
    <c:autoTitleDeleted val="0"/>
    <c:plotArea>
      <c:layout/>
      <c:barChart>
        <c:barDir val="bar"/>
        <c:grouping val="clustered"/>
        <c:varyColors val="0"/>
        <c:ser>
          <c:idx val="0"/>
          <c:order val="0"/>
          <c:spPr>
            <a:solidFill>
              <a:schemeClr val="accent1"/>
            </a:solidFill>
            <a:ln>
              <a:noFill/>
            </a:ln>
            <a:effectLst/>
          </c:spPr>
          <c:invertIfNegative val="0"/>
          <c:dLbls>
            <c:dLbl>
              <c:idx val="0"/>
              <c:tx>
                <c:rich>
                  <a:bodyPr/>
                  <a:lstStyle/>
                  <a:p>
                    <a:fld id="{E232E2C2-6351-463B-81A9-8CF79FF2778A}" type="VALUE">
                      <a:rPr lang="en-US"/>
                      <a:pPr/>
                      <a:t>[VALOR]</a:t>
                    </a:fld>
                    <a:r>
                      <a:rPr lang="en-US"/>
                      <a:t>%</a:t>
                    </a:r>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Lst>
            </c:dLbl>
            <c:dLbl>
              <c:idx val="1"/>
              <c:tx>
                <c:rich>
                  <a:bodyPr/>
                  <a:lstStyle/>
                  <a:p>
                    <a:fld id="{85EAE437-1ED3-47F8-9203-7A2097393863}" type="VALUE">
                      <a:rPr lang="en-US"/>
                      <a:pPr/>
                      <a:t>[VALOR]</a:t>
                    </a:fld>
                    <a:r>
                      <a:rPr lang="en-US"/>
                      <a:t>%</a:t>
                    </a:r>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t-B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'Rede de apoio'!$A$2:$A$3</c:f>
              <c:strCache>
                <c:ptCount val="2"/>
                <c:pt idx="0">
                  <c:v>Não</c:v>
                </c:pt>
                <c:pt idx="1">
                  <c:v>Sim</c:v>
                </c:pt>
              </c:strCache>
            </c:strRef>
          </c:cat>
          <c:val>
            <c:numRef>
              <c:f>'Rede de apoio'!$C$2:$C$3</c:f>
              <c:numCache>
                <c:formatCode>General</c:formatCode>
                <c:ptCount val="2"/>
                <c:pt idx="0">
                  <c:v>21.1</c:v>
                </c:pt>
                <c:pt idx="1">
                  <c:v>78.900000000000006</c:v>
                </c:pt>
              </c:numCache>
            </c:numRef>
          </c:val>
        </c:ser>
        <c:dLbls>
          <c:dLblPos val="outEnd"/>
          <c:showLegendKey val="0"/>
          <c:showVal val="1"/>
          <c:showCatName val="0"/>
          <c:showSerName val="0"/>
          <c:showPercent val="0"/>
          <c:showBubbleSize val="0"/>
        </c:dLbls>
        <c:gapWidth val="182"/>
        <c:axId val="1997486528"/>
        <c:axId val="1997491424"/>
      </c:barChart>
      <c:catAx>
        <c:axId val="199748652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crossAx val="1997491424"/>
        <c:crosses val="autoZero"/>
        <c:auto val="1"/>
        <c:lblAlgn val="ctr"/>
        <c:lblOffset val="100"/>
        <c:noMultiLvlLbl val="0"/>
      </c:catAx>
      <c:valAx>
        <c:axId val="1997491424"/>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crossAx val="199748652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t-BR"/>
    </a:p>
  </c:txPr>
  <c:externalData r:id="rId3">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pt-BR" sz="1100"/>
              <a:t>Avalie as suas relações com amigos durante a Pandemia do COVID-19</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pt-BR"/>
        </a:p>
      </c:txPr>
    </c:title>
    <c:autoTitleDeleted val="0"/>
    <c:plotArea>
      <c:layout/>
      <c:barChart>
        <c:barDir val="bar"/>
        <c:grouping val="clustered"/>
        <c:varyColors val="0"/>
        <c:ser>
          <c:idx val="0"/>
          <c:order val="0"/>
          <c:spPr>
            <a:solidFill>
              <a:schemeClr val="accent1"/>
            </a:solidFill>
            <a:ln>
              <a:noFill/>
            </a:ln>
            <a:effectLst/>
          </c:spPr>
          <c:invertIfNegative val="0"/>
          <c:dLbls>
            <c:dLbl>
              <c:idx val="0"/>
              <c:tx>
                <c:rich>
                  <a:bodyPr/>
                  <a:lstStyle/>
                  <a:p>
                    <a:r>
                      <a:rPr lang="en-US"/>
                      <a:t>33,6%</a:t>
                    </a:r>
                  </a:p>
                </c:rich>
              </c:tx>
              <c:dLblPos val="outEnd"/>
              <c:showLegendKey val="0"/>
              <c:showVal val="1"/>
              <c:showCatName val="0"/>
              <c:showSerName val="0"/>
              <c:showPercent val="0"/>
              <c:showBubbleSize val="0"/>
              <c:extLst>
                <c:ext xmlns:c15="http://schemas.microsoft.com/office/drawing/2012/chart" uri="{CE6537A1-D6FC-4f65-9D91-7224C49458BB}"/>
              </c:extLst>
            </c:dLbl>
            <c:dLbl>
              <c:idx val="1"/>
              <c:tx>
                <c:rich>
                  <a:bodyPr/>
                  <a:lstStyle/>
                  <a:p>
                    <a:r>
                      <a:rPr lang="en-US"/>
                      <a:t>8,7%</a:t>
                    </a:r>
                  </a:p>
                </c:rich>
              </c:tx>
              <c:dLblPos val="outEnd"/>
              <c:showLegendKey val="0"/>
              <c:showVal val="1"/>
              <c:showCatName val="0"/>
              <c:showSerName val="0"/>
              <c:showPercent val="0"/>
              <c:showBubbleSize val="0"/>
              <c:extLst>
                <c:ext xmlns:c15="http://schemas.microsoft.com/office/drawing/2012/chart" uri="{CE6537A1-D6FC-4f65-9D91-7224C49458BB}"/>
              </c:extLst>
            </c:dLbl>
            <c:dLbl>
              <c:idx val="2"/>
              <c:tx>
                <c:rich>
                  <a:bodyPr/>
                  <a:lstStyle/>
                  <a:p>
                    <a:r>
                      <a:rPr lang="en-US"/>
                      <a:t>57,7%</a:t>
                    </a:r>
                  </a:p>
                </c:rich>
              </c:tx>
              <c:dLblPos val="outEnd"/>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t-B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Amigos!$A$2:$A$4</c:f>
              <c:strCache>
                <c:ptCount val="3"/>
                <c:pt idx="0">
                  <c:v>Mantiveram-se as mesmas de antes da pandemia da COVID-19</c:v>
                </c:pt>
                <c:pt idx="1">
                  <c:v>Melhoraram durante a pandemia da COVID-19</c:v>
                </c:pt>
                <c:pt idx="2">
                  <c:v>Tornaram-se mais difíceis durante a pandemia da COVID-19</c:v>
                </c:pt>
              </c:strCache>
            </c:strRef>
          </c:cat>
          <c:val>
            <c:numRef>
              <c:f>Amigos!$C$2:$C$4</c:f>
              <c:numCache>
                <c:formatCode>General</c:formatCode>
                <c:ptCount val="3"/>
                <c:pt idx="0">
                  <c:v>33.6</c:v>
                </c:pt>
                <c:pt idx="1">
                  <c:v>8.6999999999999993</c:v>
                </c:pt>
                <c:pt idx="2">
                  <c:v>57.7</c:v>
                </c:pt>
              </c:numCache>
            </c:numRef>
          </c:val>
        </c:ser>
        <c:dLbls>
          <c:dLblPos val="outEnd"/>
          <c:showLegendKey val="0"/>
          <c:showVal val="1"/>
          <c:showCatName val="0"/>
          <c:showSerName val="0"/>
          <c:showPercent val="0"/>
          <c:showBubbleSize val="0"/>
        </c:dLbls>
        <c:gapWidth val="182"/>
        <c:axId val="1997490336"/>
        <c:axId val="1997574400"/>
      </c:barChart>
      <c:catAx>
        <c:axId val="199749033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crossAx val="1997574400"/>
        <c:crosses val="autoZero"/>
        <c:auto val="1"/>
        <c:lblAlgn val="ctr"/>
        <c:lblOffset val="100"/>
        <c:noMultiLvlLbl val="0"/>
      </c:catAx>
      <c:valAx>
        <c:axId val="199757440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crossAx val="199749033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t-BR"/>
    </a:p>
  </c:txPr>
  <c:externalData r:id="rId3">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pt-BR" sz="1000"/>
              <a:t>O contexto atual de pandemia vivido pode afetar a renda familiar das pessoas. Avalie os impactos da pandemia na renda de sua família</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pt-BR"/>
        </a:p>
      </c:txPr>
    </c:title>
    <c:autoTitleDeleted val="0"/>
    <c:plotArea>
      <c:layout/>
      <c:barChart>
        <c:barDir val="bar"/>
        <c:grouping val="clustered"/>
        <c:varyColors val="0"/>
        <c:ser>
          <c:idx val="0"/>
          <c:order val="0"/>
          <c:spPr>
            <a:solidFill>
              <a:schemeClr val="accent1"/>
            </a:solidFill>
            <a:ln>
              <a:noFill/>
            </a:ln>
            <a:effectLst/>
          </c:spPr>
          <c:invertIfNegative val="0"/>
          <c:dLbls>
            <c:dLbl>
              <c:idx val="0"/>
              <c:tx>
                <c:rich>
                  <a:bodyPr/>
                  <a:lstStyle/>
                  <a:p>
                    <a:r>
                      <a:rPr lang="en-US"/>
                      <a:t>59,7%</a:t>
                    </a:r>
                  </a:p>
                </c:rich>
              </c:tx>
              <c:dLblPos val="outEnd"/>
              <c:showLegendKey val="0"/>
              <c:showVal val="1"/>
              <c:showCatName val="0"/>
              <c:showSerName val="0"/>
              <c:showPercent val="0"/>
              <c:showBubbleSize val="0"/>
              <c:extLst>
                <c:ext xmlns:c15="http://schemas.microsoft.com/office/drawing/2012/chart" uri="{CE6537A1-D6FC-4f65-9D91-7224C49458BB}"/>
              </c:extLst>
            </c:dLbl>
            <c:dLbl>
              <c:idx val="1"/>
              <c:tx>
                <c:rich>
                  <a:bodyPr/>
                  <a:lstStyle/>
                  <a:p>
                    <a:r>
                      <a:rPr lang="en-US"/>
                      <a:t>10,7%</a:t>
                    </a:r>
                  </a:p>
                </c:rich>
              </c:tx>
              <c:dLblPos val="outEnd"/>
              <c:showLegendKey val="0"/>
              <c:showVal val="1"/>
              <c:showCatName val="0"/>
              <c:showSerName val="0"/>
              <c:showPercent val="0"/>
              <c:showBubbleSize val="0"/>
              <c:extLst>
                <c:ext xmlns:c15="http://schemas.microsoft.com/office/drawing/2012/chart" uri="{CE6537A1-D6FC-4f65-9D91-7224C49458BB}"/>
              </c:extLst>
            </c:dLbl>
            <c:dLbl>
              <c:idx val="2"/>
              <c:tx>
                <c:rich>
                  <a:bodyPr/>
                  <a:lstStyle/>
                  <a:p>
                    <a:r>
                      <a:rPr lang="en-US"/>
                      <a:t>29,5%</a:t>
                    </a:r>
                  </a:p>
                </c:rich>
              </c:tx>
              <c:dLblPos val="outEnd"/>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t-B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'Renda familiar'!$A$2:$A$4</c:f>
              <c:strCache>
                <c:ptCount val="3"/>
                <c:pt idx="0">
                  <c:v>Afetou negativamente</c:v>
                </c:pt>
                <c:pt idx="1">
                  <c:v>Afetou positivamente</c:v>
                </c:pt>
                <c:pt idx="2">
                  <c:v>Não afetou</c:v>
                </c:pt>
              </c:strCache>
            </c:strRef>
          </c:cat>
          <c:val>
            <c:numRef>
              <c:f>'Renda familiar'!$C$2:$C$4</c:f>
              <c:numCache>
                <c:formatCode>General</c:formatCode>
                <c:ptCount val="3"/>
                <c:pt idx="0">
                  <c:v>59.7</c:v>
                </c:pt>
                <c:pt idx="1">
                  <c:v>10.7</c:v>
                </c:pt>
                <c:pt idx="2">
                  <c:v>29.5</c:v>
                </c:pt>
              </c:numCache>
            </c:numRef>
          </c:val>
        </c:ser>
        <c:dLbls>
          <c:dLblPos val="outEnd"/>
          <c:showLegendKey val="0"/>
          <c:showVal val="1"/>
          <c:showCatName val="0"/>
          <c:showSerName val="0"/>
          <c:showPercent val="0"/>
          <c:showBubbleSize val="0"/>
        </c:dLbls>
        <c:gapWidth val="182"/>
        <c:axId val="1997576032"/>
        <c:axId val="1997572768"/>
      </c:barChart>
      <c:catAx>
        <c:axId val="199757603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crossAx val="1997572768"/>
        <c:crosses val="autoZero"/>
        <c:auto val="1"/>
        <c:lblAlgn val="ctr"/>
        <c:lblOffset val="100"/>
        <c:noMultiLvlLbl val="0"/>
      </c:catAx>
      <c:valAx>
        <c:axId val="1997572768"/>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crossAx val="199757603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t-BR"/>
    </a:p>
  </c:txPr>
  <c:externalData r:id="rId3">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pt-BR" sz="1100"/>
              <a:t>Você foi atendido com auxílio estudantil do IFPA no período de suspensão das aulas?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pt-BR"/>
        </a:p>
      </c:txPr>
    </c:title>
    <c:autoTitleDeleted val="0"/>
    <c:plotArea>
      <c:layout/>
      <c:barChart>
        <c:barDir val="bar"/>
        <c:grouping val="clustered"/>
        <c:varyColors val="0"/>
        <c:ser>
          <c:idx val="0"/>
          <c:order val="0"/>
          <c:spPr>
            <a:solidFill>
              <a:schemeClr val="accent1"/>
            </a:solidFill>
            <a:ln>
              <a:noFill/>
            </a:ln>
            <a:effectLst/>
          </c:spPr>
          <c:invertIfNegative val="0"/>
          <c:dLbls>
            <c:dLbl>
              <c:idx val="0"/>
              <c:tx>
                <c:rich>
                  <a:bodyPr/>
                  <a:lstStyle/>
                  <a:p>
                    <a:r>
                      <a:rPr lang="en-US"/>
                      <a:t>61,7%</a:t>
                    </a:r>
                  </a:p>
                </c:rich>
              </c:tx>
              <c:dLblPos val="outEnd"/>
              <c:showLegendKey val="0"/>
              <c:showVal val="1"/>
              <c:showCatName val="0"/>
              <c:showSerName val="0"/>
              <c:showPercent val="0"/>
              <c:showBubbleSize val="0"/>
              <c:extLst>
                <c:ext xmlns:c15="http://schemas.microsoft.com/office/drawing/2012/chart" uri="{CE6537A1-D6FC-4f65-9D91-7224C49458BB}"/>
              </c:extLst>
            </c:dLbl>
            <c:dLbl>
              <c:idx val="1"/>
              <c:tx>
                <c:rich>
                  <a:bodyPr/>
                  <a:lstStyle/>
                  <a:p>
                    <a:r>
                      <a:rPr lang="en-US"/>
                      <a:t>38,3%</a:t>
                    </a:r>
                  </a:p>
                </c:rich>
              </c:tx>
              <c:dLblPos val="outEnd"/>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t-B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'Assistência estudantil'!$A$2:$A$3</c:f>
              <c:strCache>
                <c:ptCount val="2"/>
                <c:pt idx="0">
                  <c:v>Não</c:v>
                </c:pt>
                <c:pt idx="1">
                  <c:v>Sim</c:v>
                </c:pt>
              </c:strCache>
            </c:strRef>
          </c:cat>
          <c:val>
            <c:numRef>
              <c:f>'Assistência estudantil'!$C$2:$C$3</c:f>
              <c:numCache>
                <c:formatCode>General</c:formatCode>
                <c:ptCount val="2"/>
                <c:pt idx="0">
                  <c:v>61.7</c:v>
                </c:pt>
                <c:pt idx="1">
                  <c:v>38.299999999999997</c:v>
                </c:pt>
              </c:numCache>
            </c:numRef>
          </c:val>
        </c:ser>
        <c:dLbls>
          <c:dLblPos val="outEnd"/>
          <c:showLegendKey val="0"/>
          <c:showVal val="1"/>
          <c:showCatName val="0"/>
          <c:showSerName val="0"/>
          <c:showPercent val="0"/>
          <c:showBubbleSize val="0"/>
        </c:dLbls>
        <c:gapWidth val="182"/>
        <c:axId val="1997571136"/>
        <c:axId val="1997571680"/>
      </c:barChart>
      <c:catAx>
        <c:axId val="199757113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crossAx val="1997571680"/>
        <c:crosses val="autoZero"/>
        <c:auto val="1"/>
        <c:lblAlgn val="ctr"/>
        <c:lblOffset val="100"/>
        <c:noMultiLvlLbl val="0"/>
      </c:catAx>
      <c:valAx>
        <c:axId val="199757168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crossAx val="199757113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t-BR"/>
    </a:p>
  </c:txPr>
  <c:externalData r:id="rId3">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pt-BR" sz="1100"/>
              <a:t>Caso tenha recebido auxílio estudantil especificar (pode marcar mais de uma opção)</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pt-BR"/>
        </a:p>
      </c:txPr>
    </c:title>
    <c:autoTitleDeleted val="0"/>
    <c:plotArea>
      <c:layout/>
      <c:barChart>
        <c:barDir val="bar"/>
        <c:grouping val="clustered"/>
        <c:varyColors val="0"/>
        <c:ser>
          <c:idx val="0"/>
          <c:order val="0"/>
          <c:spPr>
            <a:solidFill>
              <a:schemeClr val="accent1"/>
            </a:solidFill>
            <a:ln>
              <a:noFill/>
            </a:ln>
            <a:effectLst/>
          </c:spPr>
          <c:invertIfNegative val="0"/>
          <c:dLbls>
            <c:dLbl>
              <c:idx val="0"/>
              <c:tx>
                <c:rich>
                  <a:bodyPr/>
                  <a:lstStyle/>
                  <a:p>
                    <a:fld id="{F2841C05-8830-4F9F-8ED9-F8921103D8F0}" type="VALUE">
                      <a:rPr lang="en-US"/>
                      <a:pPr/>
                      <a:t>[VALOR]</a:t>
                    </a:fld>
                    <a:r>
                      <a:rPr lang="en-US"/>
                      <a:t>%</a:t>
                    </a:r>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Lst>
            </c:dLbl>
            <c:dLbl>
              <c:idx val="1"/>
              <c:tx>
                <c:rich>
                  <a:bodyPr/>
                  <a:lstStyle/>
                  <a:p>
                    <a:fld id="{523C61EA-C76F-4DCB-B64F-83CCEAE1F818}" type="VALUE">
                      <a:rPr lang="en-US"/>
                      <a:pPr/>
                      <a:t>[VALOR]</a:t>
                    </a:fld>
                    <a:r>
                      <a:rPr lang="en-US"/>
                      <a:t>%</a:t>
                    </a:r>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Lst>
            </c:dLbl>
            <c:dLbl>
              <c:idx val="2"/>
              <c:tx>
                <c:rich>
                  <a:bodyPr/>
                  <a:lstStyle/>
                  <a:p>
                    <a:fld id="{51A8CC89-B981-4BCB-8AF9-92EF3C1032BD}" type="VALUE">
                      <a:rPr lang="en-US"/>
                      <a:pPr/>
                      <a:t>[VALOR]</a:t>
                    </a:fld>
                    <a:r>
                      <a:rPr lang="en-US"/>
                      <a:t>%</a:t>
                    </a:r>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Lst>
            </c:dLbl>
            <c:dLbl>
              <c:idx val="3"/>
              <c:tx>
                <c:rich>
                  <a:bodyPr/>
                  <a:lstStyle/>
                  <a:p>
                    <a:fld id="{1C465D10-32F8-49D4-93AD-0FC6D7B82F2B}" type="VALUE">
                      <a:rPr lang="en-US"/>
                      <a:pPr/>
                      <a:t>[VALOR]</a:t>
                    </a:fld>
                    <a:r>
                      <a:rPr lang="en-US"/>
                      <a:t>%</a:t>
                    </a:r>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Lst>
            </c:dLbl>
            <c:dLbl>
              <c:idx val="4"/>
              <c:tx>
                <c:rich>
                  <a:bodyPr/>
                  <a:lstStyle/>
                  <a:p>
                    <a:fld id="{609AB2C6-1487-4340-B575-E7639C7DCBC0}" type="VALUE">
                      <a:rPr lang="en-US"/>
                      <a:pPr/>
                      <a:t>[VALOR]</a:t>
                    </a:fld>
                    <a:r>
                      <a:rPr lang="en-US"/>
                      <a:t>%</a:t>
                    </a:r>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t-B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'Qual auxílio'!$A$2:$A$6</c:f>
              <c:strCache>
                <c:ptCount val="5"/>
                <c:pt idx="0">
                  <c:v>Auxílio Inclusão Digital</c:v>
                </c:pt>
                <c:pt idx="1">
                  <c:v>Auxílio PcD</c:v>
                </c:pt>
                <c:pt idx="2">
                  <c:v>Auxílio Permanência</c:v>
                </c:pt>
                <c:pt idx="3">
                  <c:v>Auxílio Permanência e Auxílio Inclusão Digital</c:v>
                </c:pt>
                <c:pt idx="4">
                  <c:v>Não se aplica</c:v>
                </c:pt>
              </c:strCache>
            </c:strRef>
          </c:cat>
          <c:val>
            <c:numRef>
              <c:f>'Qual auxílio'!$C$2:$C$6</c:f>
              <c:numCache>
                <c:formatCode>General</c:formatCode>
                <c:ptCount val="5"/>
                <c:pt idx="0">
                  <c:v>7.4</c:v>
                </c:pt>
                <c:pt idx="1">
                  <c:v>0.3</c:v>
                </c:pt>
                <c:pt idx="2">
                  <c:v>13.4</c:v>
                </c:pt>
                <c:pt idx="3">
                  <c:v>16.8</c:v>
                </c:pt>
                <c:pt idx="4">
                  <c:v>62.1</c:v>
                </c:pt>
              </c:numCache>
            </c:numRef>
          </c:val>
        </c:ser>
        <c:dLbls>
          <c:dLblPos val="outEnd"/>
          <c:showLegendKey val="0"/>
          <c:showVal val="1"/>
          <c:showCatName val="0"/>
          <c:showSerName val="0"/>
          <c:showPercent val="0"/>
          <c:showBubbleSize val="0"/>
        </c:dLbls>
        <c:gapWidth val="182"/>
        <c:axId val="1997576576"/>
        <c:axId val="1997578208"/>
      </c:barChart>
      <c:catAx>
        <c:axId val="199757657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crossAx val="1997578208"/>
        <c:crosses val="autoZero"/>
        <c:auto val="1"/>
        <c:lblAlgn val="ctr"/>
        <c:lblOffset val="100"/>
        <c:noMultiLvlLbl val="0"/>
      </c:catAx>
      <c:valAx>
        <c:axId val="1997578208"/>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crossAx val="199757657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t-BR"/>
    </a:p>
  </c:txPr>
  <c:externalData r:id="rId3">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pt-BR" sz="1100"/>
              <a:t>Considerando que o fechamento das escolas é adotado como uma das medidas de contenção da COVID-19. Avalie a sua rotina de estudos em casa durante esse período</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pt-BR"/>
        </a:p>
      </c:txPr>
    </c:title>
    <c:autoTitleDeleted val="0"/>
    <c:plotArea>
      <c:layout/>
      <c:barChart>
        <c:barDir val="bar"/>
        <c:grouping val="clustered"/>
        <c:varyColors val="0"/>
        <c:ser>
          <c:idx val="0"/>
          <c:order val="0"/>
          <c:spPr>
            <a:solidFill>
              <a:schemeClr val="accent1"/>
            </a:solidFill>
            <a:ln>
              <a:noFill/>
            </a:ln>
            <a:effectLst/>
          </c:spPr>
          <c:invertIfNegative val="0"/>
          <c:dLbls>
            <c:dLbl>
              <c:idx val="0"/>
              <c:tx>
                <c:rich>
                  <a:bodyPr/>
                  <a:lstStyle/>
                  <a:p>
                    <a:fld id="{C87EFFF1-431D-4418-B608-304DB3C01E6E}" type="VALUE">
                      <a:rPr lang="en-US"/>
                      <a:pPr/>
                      <a:t>[VALOR]</a:t>
                    </a:fld>
                    <a:r>
                      <a:rPr lang="en-US"/>
                      <a:t>%</a:t>
                    </a:r>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Lst>
            </c:dLbl>
            <c:dLbl>
              <c:idx val="1"/>
              <c:tx>
                <c:rich>
                  <a:bodyPr/>
                  <a:lstStyle/>
                  <a:p>
                    <a:fld id="{10926EAD-01D9-43E9-A63B-10B637D71C4A}" type="VALUE">
                      <a:rPr lang="en-US"/>
                      <a:pPr/>
                      <a:t>[VALOR]</a:t>
                    </a:fld>
                    <a:r>
                      <a:rPr lang="en-US"/>
                      <a:t>%</a:t>
                    </a:r>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Lst>
            </c:dLbl>
            <c:dLbl>
              <c:idx val="2"/>
              <c:tx>
                <c:rich>
                  <a:bodyPr/>
                  <a:lstStyle/>
                  <a:p>
                    <a:fld id="{56E4A882-9E5A-4007-8E81-D3BDDFAF50FE}" type="VALUE">
                      <a:rPr lang="en-US"/>
                      <a:pPr/>
                      <a:t>[VALOR]</a:t>
                    </a:fld>
                    <a:r>
                      <a:rPr lang="en-US"/>
                      <a:t>%</a:t>
                    </a:r>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t-B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'Rotina de estudos'!$A$2:$A$4</c:f>
              <c:strCache>
                <c:ptCount val="3"/>
                <c:pt idx="0">
                  <c:v>Afetou negativamente</c:v>
                </c:pt>
                <c:pt idx="1">
                  <c:v>Afetou positivamente</c:v>
                </c:pt>
                <c:pt idx="2">
                  <c:v>Não afetou</c:v>
                </c:pt>
              </c:strCache>
            </c:strRef>
          </c:cat>
          <c:val>
            <c:numRef>
              <c:f>'Rotina de estudos'!$C$2:$C$4</c:f>
              <c:numCache>
                <c:formatCode>General</c:formatCode>
                <c:ptCount val="3"/>
                <c:pt idx="0">
                  <c:v>69.099999999999994</c:v>
                </c:pt>
                <c:pt idx="1">
                  <c:v>11.4</c:v>
                </c:pt>
                <c:pt idx="2">
                  <c:v>19.5</c:v>
                </c:pt>
              </c:numCache>
            </c:numRef>
          </c:val>
        </c:ser>
        <c:dLbls>
          <c:dLblPos val="outEnd"/>
          <c:showLegendKey val="0"/>
          <c:showVal val="1"/>
          <c:showCatName val="0"/>
          <c:showSerName val="0"/>
          <c:showPercent val="0"/>
          <c:showBubbleSize val="0"/>
        </c:dLbls>
        <c:gapWidth val="182"/>
        <c:axId val="1710731808"/>
        <c:axId val="1710732896"/>
      </c:barChart>
      <c:catAx>
        <c:axId val="171073180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crossAx val="1710732896"/>
        <c:crosses val="autoZero"/>
        <c:auto val="1"/>
        <c:lblAlgn val="ctr"/>
        <c:lblOffset val="100"/>
        <c:noMultiLvlLbl val="0"/>
      </c:catAx>
      <c:valAx>
        <c:axId val="171073289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crossAx val="171073180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t-BR"/>
    </a:p>
  </c:txPr>
  <c:externalData r:id="rId3">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pt-BR" sz="1100"/>
              <a:t>No momento, você possui acesso à internet para estudo remoto?</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pt-BR"/>
        </a:p>
      </c:txPr>
    </c:title>
    <c:autoTitleDeleted val="0"/>
    <c:plotArea>
      <c:layout/>
      <c:barChart>
        <c:barDir val="bar"/>
        <c:grouping val="clustered"/>
        <c:varyColors val="0"/>
        <c:ser>
          <c:idx val="0"/>
          <c:order val="0"/>
          <c:spPr>
            <a:solidFill>
              <a:schemeClr val="accent1"/>
            </a:solidFill>
            <a:ln>
              <a:noFill/>
            </a:ln>
            <a:effectLst/>
          </c:spPr>
          <c:invertIfNegative val="0"/>
          <c:dLbls>
            <c:dLbl>
              <c:idx val="0"/>
              <c:tx>
                <c:rich>
                  <a:bodyPr/>
                  <a:lstStyle/>
                  <a:p>
                    <a:fld id="{DD5DF2C5-4674-4B7D-96FB-0F768FD24EF0}" type="VALUE">
                      <a:rPr lang="en-US"/>
                      <a:pPr/>
                      <a:t>[VALOR]</a:t>
                    </a:fld>
                    <a:r>
                      <a:rPr lang="en-US"/>
                      <a:t>%</a:t>
                    </a:r>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Lst>
            </c:dLbl>
            <c:dLbl>
              <c:idx val="1"/>
              <c:tx>
                <c:rich>
                  <a:bodyPr/>
                  <a:lstStyle/>
                  <a:p>
                    <a:fld id="{DC5BBCD7-2ECE-4C58-9E3A-197E27DC5E55}" type="VALUE">
                      <a:rPr lang="en-US"/>
                      <a:pPr/>
                      <a:t>[VALOR]</a:t>
                    </a:fld>
                    <a:r>
                      <a:rPr lang="en-US"/>
                      <a:t>%</a:t>
                    </a:r>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t-B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'Acesso remoto'!$A$2:$A$3</c:f>
              <c:strCache>
                <c:ptCount val="2"/>
                <c:pt idx="0">
                  <c:v>Não</c:v>
                </c:pt>
                <c:pt idx="1">
                  <c:v>Sim</c:v>
                </c:pt>
              </c:strCache>
            </c:strRef>
          </c:cat>
          <c:val>
            <c:numRef>
              <c:f>'Acesso remoto'!$C$2:$C$3</c:f>
              <c:numCache>
                <c:formatCode>General</c:formatCode>
                <c:ptCount val="2"/>
                <c:pt idx="0">
                  <c:v>27.5</c:v>
                </c:pt>
                <c:pt idx="1">
                  <c:v>72.5</c:v>
                </c:pt>
              </c:numCache>
            </c:numRef>
          </c:val>
        </c:ser>
        <c:dLbls>
          <c:dLblPos val="outEnd"/>
          <c:showLegendKey val="0"/>
          <c:showVal val="1"/>
          <c:showCatName val="0"/>
          <c:showSerName val="0"/>
          <c:showPercent val="0"/>
          <c:showBubbleSize val="0"/>
        </c:dLbls>
        <c:gapWidth val="182"/>
        <c:axId val="1710734528"/>
        <c:axId val="1710735072"/>
      </c:barChart>
      <c:catAx>
        <c:axId val="171073452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crossAx val="1710735072"/>
        <c:crosses val="autoZero"/>
        <c:auto val="1"/>
        <c:lblAlgn val="ctr"/>
        <c:lblOffset val="100"/>
        <c:noMultiLvlLbl val="0"/>
      </c:catAx>
      <c:valAx>
        <c:axId val="171073507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crossAx val="171073452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t-BR"/>
    </a:p>
  </c:txPr>
  <c:externalData r:id="rId3">
    <c:autoUpdate val="0"/>
  </c:externalData>
</c:chartSpace>
</file>

<file path=word/charts/chart29.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pt-BR" sz="1100"/>
              <a:t>Se o período de isolamento social e medidas restritivas se prolongar, você manteria as atuais condições para realização de estudo remoto (acesso internet/equipamentos).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pt-BR"/>
        </a:p>
      </c:txPr>
    </c:title>
    <c:autoTitleDeleted val="0"/>
    <c:plotArea>
      <c:layout/>
      <c:barChart>
        <c:barDir val="bar"/>
        <c:grouping val="clustered"/>
        <c:varyColors val="0"/>
        <c:ser>
          <c:idx val="0"/>
          <c:order val="0"/>
          <c:spPr>
            <a:solidFill>
              <a:schemeClr val="accent1"/>
            </a:solidFill>
            <a:ln>
              <a:noFill/>
            </a:ln>
            <a:effectLst/>
          </c:spPr>
          <c:invertIfNegative val="0"/>
          <c:dLbls>
            <c:dLbl>
              <c:idx val="0"/>
              <c:tx>
                <c:rich>
                  <a:bodyPr/>
                  <a:lstStyle/>
                  <a:p>
                    <a:fld id="{02DFCA71-F3BA-4C02-BFE0-B69D41355F02}" type="VALUE">
                      <a:rPr lang="en-US"/>
                      <a:pPr/>
                      <a:t>[VALOR]</a:t>
                    </a:fld>
                    <a:r>
                      <a:rPr lang="en-US"/>
                      <a:t>%</a:t>
                    </a:r>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Lst>
            </c:dLbl>
            <c:dLbl>
              <c:idx val="1"/>
              <c:tx>
                <c:rich>
                  <a:bodyPr/>
                  <a:lstStyle/>
                  <a:p>
                    <a:fld id="{02C4FBC1-6397-4528-938E-601F7158C586}" type="VALUE">
                      <a:rPr lang="en-US"/>
                      <a:pPr/>
                      <a:t>[VALOR]</a:t>
                    </a:fld>
                    <a:r>
                      <a:rPr lang="en-US"/>
                      <a:t>%</a:t>
                    </a:r>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Lst>
            </c:dLbl>
            <c:dLbl>
              <c:idx val="2"/>
              <c:tx>
                <c:rich>
                  <a:bodyPr/>
                  <a:lstStyle/>
                  <a:p>
                    <a:fld id="{3CF32C88-E7E9-4C2D-8435-D2E612073BB8}" type="VALUE">
                      <a:rPr lang="en-US"/>
                      <a:pPr/>
                      <a:t>[VALOR]</a:t>
                    </a:fld>
                    <a:r>
                      <a:rPr lang="en-US"/>
                      <a:t>%</a:t>
                    </a:r>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t-B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'Estudo remoto'!$A$2:$A$4</c:f>
              <c:strCache>
                <c:ptCount val="3"/>
                <c:pt idx="0">
                  <c:v>Não</c:v>
                </c:pt>
                <c:pt idx="1">
                  <c:v>Não sei responder</c:v>
                </c:pt>
                <c:pt idx="2">
                  <c:v>Sim</c:v>
                </c:pt>
              </c:strCache>
            </c:strRef>
          </c:cat>
          <c:val>
            <c:numRef>
              <c:f>'Estudo remoto'!$C$2:$C$4</c:f>
              <c:numCache>
                <c:formatCode>General</c:formatCode>
                <c:ptCount val="3"/>
                <c:pt idx="0">
                  <c:v>24.5</c:v>
                </c:pt>
                <c:pt idx="1">
                  <c:v>31.2</c:v>
                </c:pt>
                <c:pt idx="2">
                  <c:v>44.3</c:v>
                </c:pt>
              </c:numCache>
            </c:numRef>
          </c:val>
        </c:ser>
        <c:dLbls>
          <c:dLblPos val="outEnd"/>
          <c:showLegendKey val="0"/>
          <c:showVal val="1"/>
          <c:showCatName val="0"/>
          <c:showSerName val="0"/>
          <c:showPercent val="0"/>
          <c:showBubbleSize val="0"/>
        </c:dLbls>
        <c:gapWidth val="182"/>
        <c:axId val="1931660656"/>
        <c:axId val="1931661200"/>
      </c:barChart>
      <c:catAx>
        <c:axId val="193166065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crossAx val="1931661200"/>
        <c:crosses val="autoZero"/>
        <c:auto val="1"/>
        <c:lblAlgn val="ctr"/>
        <c:lblOffset val="100"/>
        <c:noMultiLvlLbl val="0"/>
      </c:catAx>
      <c:valAx>
        <c:axId val="193166120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crossAx val="193166065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t-BR"/>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pt-BR" sz="1200"/>
              <a:t>Você está em isolamento social?</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pt-BR"/>
        </a:p>
      </c:txPr>
    </c:title>
    <c:autoTitleDeleted val="0"/>
    <c:plotArea>
      <c:layout/>
      <c:barChart>
        <c:barDir val="bar"/>
        <c:grouping val="clustered"/>
        <c:varyColors val="0"/>
        <c:ser>
          <c:idx val="0"/>
          <c:order val="0"/>
          <c:spPr>
            <a:solidFill>
              <a:schemeClr val="accent1"/>
            </a:solidFill>
            <a:ln>
              <a:noFill/>
            </a:ln>
            <a:effectLst/>
          </c:spPr>
          <c:invertIfNegative val="0"/>
          <c:dLbls>
            <c:dLbl>
              <c:idx val="0"/>
              <c:tx>
                <c:rich>
                  <a:bodyPr/>
                  <a:lstStyle/>
                  <a:p>
                    <a:r>
                      <a:rPr lang="en-US"/>
                      <a:t>5%</a:t>
                    </a:r>
                  </a:p>
                </c:rich>
              </c:tx>
              <c:dLblPos val="outEnd"/>
              <c:showLegendKey val="0"/>
              <c:showVal val="1"/>
              <c:showCatName val="0"/>
              <c:showSerName val="0"/>
              <c:showPercent val="0"/>
              <c:showBubbleSize val="0"/>
              <c:extLst>
                <c:ext xmlns:c15="http://schemas.microsoft.com/office/drawing/2012/chart" uri="{CE6537A1-D6FC-4f65-9D91-7224C49458BB}"/>
              </c:extLst>
            </c:dLbl>
            <c:dLbl>
              <c:idx val="1"/>
              <c:tx>
                <c:rich>
                  <a:bodyPr/>
                  <a:lstStyle/>
                  <a:p>
                    <a:r>
                      <a:rPr lang="en-US"/>
                      <a:t>37,6%</a:t>
                    </a:r>
                  </a:p>
                </c:rich>
              </c:tx>
              <c:dLblPos val="outEnd"/>
              <c:showLegendKey val="0"/>
              <c:showVal val="1"/>
              <c:showCatName val="0"/>
              <c:showSerName val="0"/>
              <c:showPercent val="0"/>
              <c:showBubbleSize val="0"/>
              <c:extLst>
                <c:ext xmlns:c15="http://schemas.microsoft.com/office/drawing/2012/chart" uri="{CE6537A1-D6FC-4f65-9D91-7224C49458BB}"/>
              </c:extLst>
            </c:dLbl>
            <c:dLbl>
              <c:idx val="2"/>
              <c:tx>
                <c:rich>
                  <a:bodyPr/>
                  <a:lstStyle/>
                  <a:p>
                    <a:r>
                      <a:rPr lang="en-US"/>
                      <a:t>57,4%</a:t>
                    </a:r>
                  </a:p>
                </c:rich>
              </c:tx>
              <c:dLblPos val="outEnd"/>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t-B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'Isolamento social'!$A$2:$A$4</c:f>
              <c:strCache>
                <c:ptCount val="3"/>
                <c:pt idx="0">
                  <c:v>Não</c:v>
                </c:pt>
                <c:pt idx="1">
                  <c:v>Parcialmente</c:v>
                </c:pt>
                <c:pt idx="2">
                  <c:v>Sim</c:v>
                </c:pt>
              </c:strCache>
            </c:strRef>
          </c:cat>
          <c:val>
            <c:numRef>
              <c:f>'Isolamento social'!$C$2:$C$4</c:f>
              <c:numCache>
                <c:formatCode>General</c:formatCode>
                <c:ptCount val="3"/>
                <c:pt idx="0">
                  <c:v>5</c:v>
                </c:pt>
                <c:pt idx="1">
                  <c:v>37.6</c:v>
                </c:pt>
                <c:pt idx="2">
                  <c:v>57.4</c:v>
                </c:pt>
              </c:numCache>
            </c:numRef>
          </c:val>
        </c:ser>
        <c:dLbls>
          <c:dLblPos val="outEnd"/>
          <c:showLegendKey val="0"/>
          <c:showVal val="1"/>
          <c:showCatName val="0"/>
          <c:showSerName val="0"/>
          <c:showPercent val="0"/>
          <c:showBubbleSize val="0"/>
        </c:dLbls>
        <c:gapWidth val="182"/>
        <c:axId val="1884336672"/>
        <c:axId val="1884337216"/>
      </c:barChart>
      <c:catAx>
        <c:axId val="188433667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crossAx val="1884337216"/>
        <c:crosses val="autoZero"/>
        <c:auto val="1"/>
        <c:lblAlgn val="ctr"/>
        <c:lblOffset val="100"/>
        <c:noMultiLvlLbl val="0"/>
      </c:catAx>
      <c:valAx>
        <c:axId val="188433721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crossAx val="188433667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t-BR"/>
    </a:p>
  </c:txPr>
  <c:externalData r:id="rId3">
    <c:autoUpdate val="0"/>
  </c:externalData>
</c:chartSpace>
</file>

<file path=word/charts/chart30.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pt-BR" sz="1100"/>
              <a:t>Atualmente, como você se sente em relação à continuidade dos estudos no seu curso do IFPA?</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pt-BR"/>
        </a:p>
      </c:txPr>
    </c:title>
    <c:autoTitleDeleted val="0"/>
    <c:plotArea>
      <c:layout/>
      <c:barChart>
        <c:barDir val="bar"/>
        <c:grouping val="clustered"/>
        <c:varyColors val="0"/>
        <c:ser>
          <c:idx val="0"/>
          <c:order val="0"/>
          <c:spPr>
            <a:solidFill>
              <a:schemeClr val="accent1"/>
            </a:solidFill>
            <a:ln>
              <a:noFill/>
            </a:ln>
            <a:effectLst/>
          </c:spPr>
          <c:invertIfNegative val="0"/>
          <c:dLbls>
            <c:dLbl>
              <c:idx val="0"/>
              <c:tx>
                <c:rich>
                  <a:bodyPr/>
                  <a:lstStyle/>
                  <a:p>
                    <a:fld id="{12921D7A-08FF-4F42-AB98-2695606192D3}" type="VALUE">
                      <a:rPr lang="en-US"/>
                      <a:pPr/>
                      <a:t>[VALOR]</a:t>
                    </a:fld>
                    <a:r>
                      <a:rPr lang="en-US"/>
                      <a:t>%</a:t>
                    </a:r>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Lst>
            </c:dLbl>
            <c:dLbl>
              <c:idx val="1"/>
              <c:tx>
                <c:rich>
                  <a:bodyPr/>
                  <a:lstStyle/>
                  <a:p>
                    <a:fld id="{51AA5540-7230-456D-A398-FF0B7B23D7C0}" type="VALUE">
                      <a:rPr lang="en-US"/>
                      <a:pPr/>
                      <a:t>[VALOR]</a:t>
                    </a:fld>
                    <a:r>
                      <a:rPr lang="en-US"/>
                      <a:t>%</a:t>
                    </a:r>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t-B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Retorno!$A$2:$A$3</c:f>
              <c:strCache>
                <c:ptCount val="2"/>
                <c:pt idx="0">
                  <c:v>Aguardando o quanto antes o retorno das aulas</c:v>
                </c:pt>
                <c:pt idx="1">
                  <c:v>Terei dificuldade de dar continuidade aos estudos no IFPA</c:v>
                </c:pt>
              </c:strCache>
            </c:strRef>
          </c:cat>
          <c:val>
            <c:numRef>
              <c:f>Retorno!$C$2:$C$3</c:f>
              <c:numCache>
                <c:formatCode>General</c:formatCode>
                <c:ptCount val="2"/>
                <c:pt idx="0">
                  <c:v>82.2</c:v>
                </c:pt>
                <c:pt idx="1">
                  <c:v>17.8</c:v>
                </c:pt>
              </c:numCache>
            </c:numRef>
          </c:val>
        </c:ser>
        <c:dLbls>
          <c:dLblPos val="outEnd"/>
          <c:showLegendKey val="0"/>
          <c:showVal val="1"/>
          <c:showCatName val="0"/>
          <c:showSerName val="0"/>
          <c:showPercent val="0"/>
          <c:showBubbleSize val="0"/>
        </c:dLbls>
        <c:gapWidth val="182"/>
        <c:axId val="1931663920"/>
        <c:axId val="1931664464"/>
      </c:barChart>
      <c:catAx>
        <c:axId val="193166392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crossAx val="1931664464"/>
        <c:crosses val="autoZero"/>
        <c:auto val="1"/>
        <c:lblAlgn val="ctr"/>
        <c:lblOffset val="100"/>
        <c:noMultiLvlLbl val="0"/>
      </c:catAx>
      <c:valAx>
        <c:axId val="1931664464"/>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crossAx val="193166392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t-BR"/>
    </a:p>
  </c:txPr>
  <c:externalData r:id="rId3">
    <c:autoUpdate val="0"/>
  </c:externalData>
</c:chartSpace>
</file>

<file path=word/charts/chart31.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pt-BR" sz="1100"/>
              <a:t>Caso tivesse que decidir hoje pelo retorno das atividades presenciais, qual opção escolheria?</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pt-BR"/>
        </a:p>
      </c:txPr>
    </c:title>
    <c:autoTitleDeleted val="0"/>
    <c:plotArea>
      <c:layout/>
      <c:barChart>
        <c:barDir val="bar"/>
        <c:grouping val="clustered"/>
        <c:varyColors val="0"/>
        <c:ser>
          <c:idx val="0"/>
          <c:order val="0"/>
          <c:spPr>
            <a:solidFill>
              <a:schemeClr val="accent1"/>
            </a:solidFill>
            <a:ln>
              <a:noFill/>
            </a:ln>
            <a:effectLst/>
          </c:spPr>
          <c:invertIfNegative val="0"/>
          <c:dLbls>
            <c:dLbl>
              <c:idx val="0"/>
              <c:tx>
                <c:rich>
                  <a:bodyPr/>
                  <a:lstStyle/>
                  <a:p>
                    <a:fld id="{CC3D1AF3-AEBA-4506-96A3-F5189B9EB5FB}" type="VALUE">
                      <a:rPr lang="en-US"/>
                      <a:pPr/>
                      <a:t>[VALOR]</a:t>
                    </a:fld>
                    <a:r>
                      <a:rPr lang="en-US"/>
                      <a:t>%</a:t>
                    </a:r>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Lst>
            </c:dLbl>
            <c:dLbl>
              <c:idx val="1"/>
              <c:tx>
                <c:rich>
                  <a:bodyPr/>
                  <a:lstStyle/>
                  <a:p>
                    <a:fld id="{EA7F4BAD-C5CB-4B43-B9D6-D145FC5BD0E7}" type="VALUE">
                      <a:rPr lang="en-US"/>
                      <a:pPr/>
                      <a:t>[VALOR]</a:t>
                    </a:fld>
                    <a:r>
                      <a:rPr lang="en-US"/>
                      <a:t>%</a:t>
                    </a:r>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Lst>
            </c:dLbl>
            <c:dLbl>
              <c:idx val="2"/>
              <c:tx>
                <c:rich>
                  <a:bodyPr/>
                  <a:lstStyle/>
                  <a:p>
                    <a:fld id="{7F1B7225-C04F-4BA8-A5B2-DC19CDCBB3EB}" type="VALUE">
                      <a:rPr lang="en-US"/>
                      <a:pPr/>
                      <a:t>[VALOR]</a:t>
                    </a:fld>
                    <a:r>
                      <a:rPr lang="en-US"/>
                      <a:t>%</a:t>
                    </a:r>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Lst>
            </c:dLbl>
            <c:dLbl>
              <c:idx val="3"/>
              <c:tx>
                <c:rich>
                  <a:bodyPr/>
                  <a:lstStyle/>
                  <a:p>
                    <a:r>
                      <a:rPr lang="en-US"/>
                      <a:t>49%</a:t>
                    </a:r>
                  </a:p>
                </c:rich>
              </c:tx>
              <c:dLblPos val="outEnd"/>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t-B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'Escolha de retomada'!$A$2:$A$5</c:f>
              <c:strCache>
                <c:ptCount val="4"/>
                <c:pt idx="0">
                  <c:v>Ainda não retornar às aulas presenciais.</c:v>
                </c:pt>
                <c:pt idx="1">
                  <c:v>Retornar as atividades presenciais de forma completa</c:v>
                </c:pt>
                <c:pt idx="2">
                  <c:v>Retornar às aulas apenas por ensino remoto</c:v>
                </c:pt>
                <c:pt idx="3">
                  <c:v>Retornar de forma gradual, com redução da carga horária de sala de aula</c:v>
                </c:pt>
              </c:strCache>
            </c:strRef>
          </c:cat>
          <c:val>
            <c:numRef>
              <c:f>'Escolha de retomada'!$C$2:$C$5</c:f>
              <c:numCache>
                <c:formatCode>General</c:formatCode>
                <c:ptCount val="4"/>
                <c:pt idx="0">
                  <c:v>24.5</c:v>
                </c:pt>
                <c:pt idx="1">
                  <c:v>15.1</c:v>
                </c:pt>
                <c:pt idx="2">
                  <c:v>11.4</c:v>
                </c:pt>
                <c:pt idx="3">
                  <c:v>49</c:v>
                </c:pt>
              </c:numCache>
            </c:numRef>
          </c:val>
        </c:ser>
        <c:dLbls>
          <c:dLblPos val="outEnd"/>
          <c:showLegendKey val="0"/>
          <c:showVal val="1"/>
          <c:showCatName val="0"/>
          <c:showSerName val="0"/>
          <c:showPercent val="0"/>
          <c:showBubbleSize val="0"/>
        </c:dLbls>
        <c:gapWidth val="182"/>
        <c:axId val="1931658480"/>
        <c:axId val="1931659568"/>
      </c:barChart>
      <c:catAx>
        <c:axId val="193165848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crossAx val="1931659568"/>
        <c:crosses val="autoZero"/>
        <c:auto val="1"/>
        <c:lblAlgn val="ctr"/>
        <c:lblOffset val="100"/>
        <c:noMultiLvlLbl val="0"/>
      </c:catAx>
      <c:valAx>
        <c:axId val="1931659568"/>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crossAx val="193165848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t-BR"/>
    </a:p>
  </c:txPr>
  <c:externalData r:id="rId3">
    <c:autoUpdate val="0"/>
  </c:externalData>
</c:chartSpace>
</file>

<file path=word/charts/chart32.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pt-BR" sz="1000"/>
              <a:t>No que se refere às ações de apoio psicológico, quais das opções abaixo, você considera importante para a PREPARAÇÃO relativa ao retorno às aulas presenciais (assinale quantas quiser):</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pt-BR"/>
        </a:p>
      </c:txPr>
    </c:title>
    <c:autoTitleDeleted val="0"/>
    <c:plotArea>
      <c:layout/>
      <c:barChart>
        <c:barDir val="bar"/>
        <c:grouping val="clustered"/>
        <c:varyColors val="0"/>
        <c:ser>
          <c:idx val="0"/>
          <c:order val="0"/>
          <c:spPr>
            <a:solidFill>
              <a:schemeClr val="accent1"/>
            </a:solidFill>
            <a:ln>
              <a:noFill/>
            </a:ln>
            <a:effectLst/>
          </c:spPr>
          <c:invertIfNegative val="0"/>
          <c:dLbls>
            <c:dLbl>
              <c:idx val="0"/>
              <c:tx>
                <c:rich>
                  <a:bodyPr/>
                  <a:lstStyle/>
                  <a:p>
                    <a:r>
                      <a:rPr lang="en-US"/>
                      <a:t>17,7%</a:t>
                    </a:r>
                  </a:p>
                </c:rich>
              </c:tx>
              <c:dLblPos val="outEnd"/>
              <c:showLegendKey val="0"/>
              <c:showVal val="1"/>
              <c:showCatName val="0"/>
              <c:showSerName val="0"/>
              <c:showPercent val="0"/>
              <c:showBubbleSize val="0"/>
              <c:extLst>
                <c:ext xmlns:c15="http://schemas.microsoft.com/office/drawing/2012/chart" uri="{CE6537A1-D6FC-4f65-9D91-7224C49458BB}"/>
              </c:extLst>
            </c:dLbl>
            <c:dLbl>
              <c:idx val="1"/>
              <c:tx>
                <c:rich>
                  <a:bodyPr/>
                  <a:lstStyle/>
                  <a:p>
                    <a:r>
                      <a:rPr lang="en-US"/>
                      <a:t>10,3%</a:t>
                    </a:r>
                  </a:p>
                </c:rich>
              </c:tx>
              <c:dLblPos val="outEnd"/>
              <c:showLegendKey val="0"/>
              <c:showVal val="1"/>
              <c:showCatName val="0"/>
              <c:showSerName val="0"/>
              <c:showPercent val="0"/>
              <c:showBubbleSize val="0"/>
              <c:extLst>
                <c:ext xmlns:c15="http://schemas.microsoft.com/office/drawing/2012/chart" uri="{CE6537A1-D6FC-4f65-9D91-7224C49458BB}"/>
              </c:extLst>
            </c:dLbl>
            <c:dLbl>
              <c:idx val="2"/>
              <c:tx>
                <c:rich>
                  <a:bodyPr/>
                  <a:lstStyle/>
                  <a:p>
                    <a:r>
                      <a:rPr lang="en-US"/>
                      <a:t>12,2%</a:t>
                    </a:r>
                  </a:p>
                </c:rich>
              </c:tx>
              <c:dLblPos val="outEnd"/>
              <c:showLegendKey val="0"/>
              <c:showVal val="1"/>
              <c:showCatName val="0"/>
              <c:showSerName val="0"/>
              <c:showPercent val="0"/>
              <c:showBubbleSize val="0"/>
              <c:extLst>
                <c:ext xmlns:c15="http://schemas.microsoft.com/office/drawing/2012/chart" uri="{CE6537A1-D6FC-4f65-9D91-7224C49458BB}"/>
              </c:extLst>
            </c:dLbl>
            <c:dLbl>
              <c:idx val="3"/>
              <c:tx>
                <c:rich>
                  <a:bodyPr/>
                  <a:lstStyle/>
                  <a:p>
                    <a:r>
                      <a:rPr lang="en-US"/>
                      <a:t>14,2%</a:t>
                    </a:r>
                  </a:p>
                </c:rich>
              </c:tx>
              <c:dLblPos val="outEnd"/>
              <c:showLegendKey val="0"/>
              <c:showVal val="1"/>
              <c:showCatName val="0"/>
              <c:showSerName val="0"/>
              <c:showPercent val="0"/>
              <c:showBubbleSize val="0"/>
              <c:extLst>
                <c:ext xmlns:c15="http://schemas.microsoft.com/office/drawing/2012/chart" uri="{CE6537A1-D6FC-4f65-9D91-7224C49458BB}"/>
              </c:extLst>
            </c:dLbl>
            <c:dLbl>
              <c:idx val="4"/>
              <c:tx>
                <c:rich>
                  <a:bodyPr/>
                  <a:lstStyle/>
                  <a:p>
                    <a:r>
                      <a:rPr lang="en-US"/>
                      <a:t>6,7%</a:t>
                    </a:r>
                  </a:p>
                </c:rich>
              </c:tx>
              <c:dLblPos val="outEnd"/>
              <c:showLegendKey val="0"/>
              <c:showVal val="1"/>
              <c:showCatName val="0"/>
              <c:showSerName val="0"/>
              <c:showPercent val="0"/>
              <c:showBubbleSize val="0"/>
              <c:extLst>
                <c:ext xmlns:c15="http://schemas.microsoft.com/office/drawing/2012/chart" uri="{CE6537A1-D6FC-4f65-9D91-7224C49458BB}"/>
              </c:extLst>
            </c:dLbl>
            <c:dLbl>
              <c:idx val="5"/>
              <c:tx>
                <c:rich>
                  <a:bodyPr/>
                  <a:lstStyle/>
                  <a:p>
                    <a:r>
                      <a:rPr lang="en-US"/>
                      <a:t>1,6%</a:t>
                    </a:r>
                  </a:p>
                </c:rich>
              </c:tx>
              <c:dLblPos val="outEnd"/>
              <c:showLegendKey val="0"/>
              <c:showVal val="1"/>
              <c:showCatName val="0"/>
              <c:showSerName val="0"/>
              <c:showPercent val="0"/>
              <c:showBubbleSize val="0"/>
              <c:extLst>
                <c:ext xmlns:c15="http://schemas.microsoft.com/office/drawing/2012/chart" uri="{CE6537A1-D6FC-4f65-9D91-7224C49458BB}"/>
              </c:extLst>
            </c:dLbl>
            <c:dLbl>
              <c:idx val="6"/>
              <c:tx>
                <c:rich>
                  <a:bodyPr/>
                  <a:lstStyle/>
                  <a:p>
                    <a:r>
                      <a:rPr lang="en-US"/>
                      <a:t>4,2%</a:t>
                    </a:r>
                  </a:p>
                </c:rich>
              </c:tx>
              <c:dLblPos val="outEnd"/>
              <c:showLegendKey val="0"/>
              <c:showVal val="1"/>
              <c:showCatName val="0"/>
              <c:showSerName val="0"/>
              <c:showPercent val="0"/>
              <c:showBubbleSize val="0"/>
              <c:extLst>
                <c:ext xmlns:c15="http://schemas.microsoft.com/office/drawing/2012/chart" uri="{CE6537A1-D6FC-4f65-9D91-7224C49458BB}"/>
              </c:extLst>
            </c:dLbl>
            <c:dLbl>
              <c:idx val="7"/>
              <c:tx>
                <c:rich>
                  <a:bodyPr/>
                  <a:lstStyle/>
                  <a:p>
                    <a:r>
                      <a:rPr lang="en-US"/>
                      <a:t>2,2%</a:t>
                    </a:r>
                  </a:p>
                </c:rich>
              </c:tx>
              <c:dLblPos val="outEnd"/>
              <c:showLegendKey val="0"/>
              <c:showVal val="1"/>
              <c:showCatName val="0"/>
              <c:showSerName val="0"/>
              <c:showPercent val="0"/>
              <c:showBubbleSize val="0"/>
              <c:extLst>
                <c:ext xmlns:c15="http://schemas.microsoft.com/office/drawing/2012/chart" uri="{CE6537A1-D6FC-4f65-9D91-7224C49458BB}"/>
              </c:extLst>
            </c:dLbl>
            <c:dLbl>
              <c:idx val="8"/>
              <c:tx>
                <c:rich>
                  <a:bodyPr/>
                  <a:lstStyle/>
                  <a:p>
                    <a:r>
                      <a:rPr lang="en-US"/>
                      <a:t>4,8%</a:t>
                    </a:r>
                  </a:p>
                </c:rich>
              </c:tx>
              <c:dLblPos val="outEnd"/>
              <c:showLegendKey val="0"/>
              <c:showVal val="1"/>
              <c:showCatName val="0"/>
              <c:showSerName val="0"/>
              <c:showPercent val="0"/>
              <c:showBubbleSize val="0"/>
              <c:extLst>
                <c:ext xmlns:c15="http://schemas.microsoft.com/office/drawing/2012/chart" uri="{CE6537A1-D6FC-4f65-9D91-7224C49458BB}"/>
              </c:extLst>
            </c:dLbl>
            <c:dLbl>
              <c:idx val="9"/>
              <c:tx>
                <c:rich>
                  <a:bodyPr/>
                  <a:lstStyle/>
                  <a:p>
                    <a:r>
                      <a:rPr lang="en-US"/>
                      <a:t>1,9%</a:t>
                    </a:r>
                  </a:p>
                </c:rich>
              </c:tx>
              <c:dLblPos val="outEnd"/>
              <c:showLegendKey val="0"/>
              <c:showVal val="1"/>
              <c:showCatName val="0"/>
              <c:showSerName val="0"/>
              <c:showPercent val="0"/>
              <c:showBubbleSize val="0"/>
              <c:extLst>
                <c:ext xmlns:c15="http://schemas.microsoft.com/office/drawing/2012/chart" uri="{CE6537A1-D6FC-4f65-9D91-7224C49458BB}"/>
              </c:extLst>
            </c:dLbl>
            <c:dLbl>
              <c:idx val="10"/>
              <c:tx>
                <c:rich>
                  <a:bodyPr/>
                  <a:lstStyle/>
                  <a:p>
                    <a:r>
                      <a:rPr lang="en-US"/>
                      <a:t>2,5%</a:t>
                    </a:r>
                  </a:p>
                </c:rich>
              </c:tx>
              <c:dLblPos val="outEnd"/>
              <c:showLegendKey val="0"/>
              <c:showVal val="1"/>
              <c:showCatName val="0"/>
              <c:showSerName val="0"/>
              <c:showPercent val="0"/>
              <c:showBubbleSize val="0"/>
              <c:extLst>
                <c:ext xmlns:c15="http://schemas.microsoft.com/office/drawing/2012/chart" uri="{CE6537A1-D6FC-4f65-9D91-7224C49458BB}"/>
              </c:extLst>
            </c:dLbl>
            <c:dLbl>
              <c:idx val="11"/>
              <c:tx>
                <c:rich>
                  <a:bodyPr/>
                  <a:lstStyle/>
                  <a:p>
                    <a:r>
                      <a:rPr lang="en-US"/>
                      <a:t>5,8%</a:t>
                    </a:r>
                  </a:p>
                </c:rich>
              </c:tx>
              <c:dLblPos val="outEnd"/>
              <c:showLegendKey val="0"/>
              <c:showVal val="1"/>
              <c:showCatName val="0"/>
              <c:showSerName val="0"/>
              <c:showPercent val="0"/>
              <c:showBubbleSize val="0"/>
              <c:extLst>
                <c:ext xmlns:c15="http://schemas.microsoft.com/office/drawing/2012/chart" uri="{CE6537A1-D6FC-4f65-9D91-7224C49458BB}"/>
              </c:extLst>
            </c:dLbl>
            <c:dLbl>
              <c:idx val="12"/>
              <c:tx>
                <c:rich>
                  <a:bodyPr/>
                  <a:lstStyle/>
                  <a:p>
                    <a:r>
                      <a:rPr lang="en-US"/>
                      <a:t>15,2%</a:t>
                    </a:r>
                  </a:p>
                </c:rich>
              </c:tx>
              <c:dLblPos val="outEnd"/>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t-B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'Ap. Psi. Preparação'!$A$2:$A$14</c:f>
              <c:strCache>
                <c:ptCount val="13"/>
                <c:pt idx="0">
                  <c:v>Cartilhas de Orientações</c:v>
                </c:pt>
                <c:pt idx="1">
                  <c:v>Acolhimento Psicológico Virtual</c:v>
                </c:pt>
                <c:pt idx="2">
                  <c:v>Live com as (os) Psicólogas (os)</c:v>
                </c:pt>
                <c:pt idx="3">
                  <c:v>Rodas de conversa virtuais</c:v>
                </c:pt>
                <c:pt idx="4">
                  <c:v>Cartilhas e Lives</c:v>
                </c:pt>
                <c:pt idx="5">
                  <c:v>Rodas de conversas virtuais e Acolhimento Virtual</c:v>
                </c:pt>
                <c:pt idx="6">
                  <c:v>Cartilhas e Rodas de conversa virtuais</c:v>
                </c:pt>
                <c:pt idx="7">
                  <c:v>Lives e Acolhimento Virtual</c:v>
                </c:pt>
                <c:pt idx="8">
                  <c:v>Lives e Rodas de conversa virtuais</c:v>
                </c:pt>
                <c:pt idx="9">
                  <c:v>Cartilhas, Acolhimento Virtual e Rodas de conversa virtuais</c:v>
                </c:pt>
                <c:pt idx="10">
                  <c:v>Cartilhas, Lives e Rodas de conversa virtuais</c:v>
                </c:pt>
                <c:pt idx="11">
                  <c:v>Rodas de conversa virtuais, Acolhimento Virtual e Lives</c:v>
                </c:pt>
                <c:pt idx="12">
                  <c:v>As 4 ações de apoio psicológico</c:v>
                </c:pt>
              </c:strCache>
            </c:strRef>
          </c:cat>
          <c:val>
            <c:numRef>
              <c:f>'Ap. Psi. Preparação'!$C$2:$C$14</c:f>
              <c:numCache>
                <c:formatCode>General</c:formatCode>
                <c:ptCount val="13"/>
                <c:pt idx="0">
                  <c:v>17.79935275080906</c:v>
                </c:pt>
                <c:pt idx="1">
                  <c:v>10.355987055016183</c:v>
                </c:pt>
                <c:pt idx="2">
                  <c:v>12.297734627831716</c:v>
                </c:pt>
                <c:pt idx="3">
                  <c:v>14.239482200647249</c:v>
                </c:pt>
                <c:pt idx="4">
                  <c:v>6.7961165048543686</c:v>
                </c:pt>
                <c:pt idx="5">
                  <c:v>1.6181229773462782</c:v>
                </c:pt>
                <c:pt idx="6">
                  <c:v>4.2071197411003238</c:v>
                </c:pt>
                <c:pt idx="7">
                  <c:v>2.2653721682847898</c:v>
                </c:pt>
                <c:pt idx="8">
                  <c:v>4.8543689320388346</c:v>
                </c:pt>
                <c:pt idx="9">
                  <c:v>1.9417475728155338</c:v>
                </c:pt>
                <c:pt idx="10">
                  <c:v>2.5889967637540456</c:v>
                </c:pt>
                <c:pt idx="11">
                  <c:v>5.825242718446602</c:v>
                </c:pt>
                <c:pt idx="12">
                  <c:v>15.210355987055015</c:v>
                </c:pt>
              </c:numCache>
            </c:numRef>
          </c:val>
        </c:ser>
        <c:dLbls>
          <c:dLblPos val="outEnd"/>
          <c:showLegendKey val="0"/>
          <c:showVal val="1"/>
          <c:showCatName val="0"/>
          <c:showSerName val="0"/>
          <c:showPercent val="0"/>
          <c:showBubbleSize val="0"/>
        </c:dLbls>
        <c:gapWidth val="182"/>
        <c:axId val="1880875584"/>
        <c:axId val="1880870688"/>
      </c:barChart>
      <c:catAx>
        <c:axId val="188087558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crossAx val="1880870688"/>
        <c:crosses val="autoZero"/>
        <c:auto val="1"/>
        <c:lblAlgn val="ctr"/>
        <c:lblOffset val="100"/>
        <c:noMultiLvlLbl val="0"/>
      </c:catAx>
      <c:valAx>
        <c:axId val="1880870688"/>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crossAx val="188087558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t-BR"/>
    </a:p>
  </c:txPr>
  <c:externalData r:id="rId3">
    <c:autoUpdate val="0"/>
  </c:externalData>
</c:chartSpace>
</file>

<file path=word/charts/chart33.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pt-BR" sz="1000"/>
              <a:t>No que se refere às ações de apoio psicológico, quais das opções abaixo, você considera importante durante a REABERTURA da instituição e retorno às aulas presenciais (assinale quantas quiser)</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pt-BR"/>
        </a:p>
      </c:txPr>
    </c:title>
    <c:autoTitleDeleted val="0"/>
    <c:plotArea>
      <c:layout/>
      <c:barChart>
        <c:barDir val="bar"/>
        <c:grouping val="clustered"/>
        <c:varyColors val="0"/>
        <c:ser>
          <c:idx val="0"/>
          <c:order val="0"/>
          <c:spPr>
            <a:solidFill>
              <a:schemeClr val="accent1"/>
            </a:solidFill>
            <a:ln>
              <a:noFill/>
            </a:ln>
            <a:effectLst/>
          </c:spPr>
          <c:invertIfNegative val="0"/>
          <c:dLbls>
            <c:dLbl>
              <c:idx val="0"/>
              <c:tx>
                <c:rich>
                  <a:bodyPr/>
                  <a:lstStyle/>
                  <a:p>
                    <a:r>
                      <a:rPr lang="en-US"/>
                      <a:t>16,4%</a:t>
                    </a:r>
                  </a:p>
                </c:rich>
              </c:tx>
              <c:dLblPos val="outEnd"/>
              <c:showLegendKey val="0"/>
              <c:showVal val="1"/>
              <c:showCatName val="0"/>
              <c:showSerName val="0"/>
              <c:showPercent val="0"/>
              <c:showBubbleSize val="0"/>
              <c:extLst>
                <c:ext xmlns:c15="http://schemas.microsoft.com/office/drawing/2012/chart" uri="{CE6537A1-D6FC-4f65-9D91-7224C49458BB}"/>
              </c:extLst>
            </c:dLbl>
            <c:dLbl>
              <c:idx val="1"/>
              <c:tx>
                <c:rich>
                  <a:bodyPr/>
                  <a:lstStyle/>
                  <a:p>
                    <a:r>
                      <a:rPr lang="en-US"/>
                      <a:t>28,2%</a:t>
                    </a:r>
                  </a:p>
                </c:rich>
              </c:tx>
              <c:dLblPos val="outEnd"/>
              <c:showLegendKey val="0"/>
              <c:showVal val="1"/>
              <c:showCatName val="0"/>
              <c:showSerName val="0"/>
              <c:showPercent val="0"/>
              <c:showBubbleSize val="0"/>
              <c:extLst>
                <c:ext xmlns:c15="http://schemas.microsoft.com/office/drawing/2012/chart" uri="{CE6537A1-D6FC-4f65-9D91-7224C49458BB}"/>
              </c:extLst>
            </c:dLbl>
            <c:dLbl>
              <c:idx val="2"/>
              <c:tx>
                <c:rich>
                  <a:bodyPr/>
                  <a:lstStyle/>
                  <a:p>
                    <a:r>
                      <a:rPr lang="en-US"/>
                      <a:t>7,5%</a:t>
                    </a:r>
                  </a:p>
                </c:rich>
              </c:tx>
              <c:dLblPos val="outEnd"/>
              <c:showLegendKey val="0"/>
              <c:showVal val="1"/>
              <c:showCatName val="0"/>
              <c:showSerName val="0"/>
              <c:showPercent val="0"/>
              <c:showBubbleSize val="0"/>
              <c:extLst>
                <c:ext xmlns:c15="http://schemas.microsoft.com/office/drawing/2012/chart" uri="{CE6537A1-D6FC-4f65-9D91-7224C49458BB}"/>
              </c:extLst>
            </c:dLbl>
            <c:dLbl>
              <c:idx val="3"/>
              <c:tx>
                <c:rich>
                  <a:bodyPr/>
                  <a:lstStyle/>
                  <a:p>
                    <a:r>
                      <a:rPr lang="en-US"/>
                      <a:t>21,4%</a:t>
                    </a:r>
                  </a:p>
                </c:rich>
              </c:tx>
              <c:dLblPos val="outEnd"/>
              <c:showLegendKey val="0"/>
              <c:showVal val="1"/>
              <c:showCatName val="0"/>
              <c:showSerName val="0"/>
              <c:showPercent val="0"/>
              <c:showBubbleSize val="0"/>
              <c:extLst>
                <c:ext xmlns:c15="http://schemas.microsoft.com/office/drawing/2012/chart" uri="{CE6537A1-D6FC-4f65-9D91-7224C49458BB}"/>
              </c:extLst>
            </c:dLbl>
            <c:dLbl>
              <c:idx val="4"/>
              <c:tx>
                <c:rich>
                  <a:bodyPr/>
                  <a:lstStyle/>
                  <a:p>
                    <a:r>
                      <a:rPr lang="en-US"/>
                      <a:t>5,7%</a:t>
                    </a:r>
                  </a:p>
                </c:rich>
              </c:tx>
              <c:dLblPos val="outEnd"/>
              <c:showLegendKey val="0"/>
              <c:showVal val="1"/>
              <c:showCatName val="0"/>
              <c:showSerName val="0"/>
              <c:showPercent val="0"/>
              <c:showBubbleSize val="0"/>
              <c:extLst>
                <c:ext xmlns:c15="http://schemas.microsoft.com/office/drawing/2012/chart" uri="{CE6537A1-D6FC-4f65-9D91-7224C49458BB}"/>
              </c:extLst>
            </c:dLbl>
            <c:dLbl>
              <c:idx val="5"/>
              <c:tx>
                <c:rich>
                  <a:bodyPr/>
                  <a:lstStyle/>
                  <a:p>
                    <a:r>
                      <a:rPr lang="en-US"/>
                      <a:t>9,3%</a:t>
                    </a:r>
                  </a:p>
                </c:rich>
              </c:tx>
              <c:dLblPos val="outEnd"/>
              <c:showLegendKey val="0"/>
              <c:showVal val="1"/>
              <c:showCatName val="0"/>
              <c:showSerName val="0"/>
              <c:showPercent val="0"/>
              <c:showBubbleSize val="0"/>
              <c:extLst>
                <c:ext xmlns:c15="http://schemas.microsoft.com/office/drawing/2012/chart" uri="{CE6537A1-D6FC-4f65-9D91-7224C49458BB}"/>
              </c:extLst>
            </c:dLbl>
            <c:dLbl>
              <c:idx val="6"/>
              <c:tx>
                <c:rich>
                  <a:bodyPr/>
                  <a:lstStyle/>
                  <a:p>
                    <a:r>
                      <a:rPr lang="en-US"/>
                      <a:t>11,7%</a:t>
                    </a:r>
                  </a:p>
                </c:rich>
              </c:tx>
              <c:dLblPos val="outEnd"/>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t-B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'Ap. Psi. Reabertura'!$A$2:$A$8</c:f>
              <c:strCache>
                <c:ptCount val="7"/>
                <c:pt idx="0">
                  <c:v>Acolhimento psicológico coletivo</c:v>
                </c:pt>
                <c:pt idx="1">
                  <c:v>Acolhimento psicológico individual</c:v>
                </c:pt>
                <c:pt idx="2">
                  <c:v>Acolhimento coletivo e individual</c:v>
                </c:pt>
                <c:pt idx="3">
                  <c:v>Dialogar sobre a pandemia</c:v>
                </c:pt>
                <c:pt idx="4">
                  <c:v>Dialogar sobre a pandemia e Acolhimento coletivo</c:v>
                </c:pt>
                <c:pt idx="5">
                  <c:v>Dialogar sobre a pandemia e Acolhimento individual</c:v>
                </c:pt>
                <c:pt idx="6">
                  <c:v>As 03 ações de apoio psicológico</c:v>
                </c:pt>
              </c:strCache>
            </c:strRef>
          </c:cat>
          <c:val>
            <c:numRef>
              <c:f>'Ap. Psi. Reabertura'!$C$2:$C$8</c:f>
              <c:numCache>
                <c:formatCode>General</c:formatCode>
                <c:ptCount val="7"/>
                <c:pt idx="0">
                  <c:v>16.44295302013423</c:v>
                </c:pt>
                <c:pt idx="1">
                  <c:v>28.187919463087248</c:v>
                </c:pt>
                <c:pt idx="2">
                  <c:v>7.0469798657718119</c:v>
                </c:pt>
                <c:pt idx="3">
                  <c:v>21.476510067114095</c:v>
                </c:pt>
                <c:pt idx="4">
                  <c:v>5.7046979865771812</c:v>
                </c:pt>
                <c:pt idx="5">
                  <c:v>9.3959731543624159</c:v>
                </c:pt>
                <c:pt idx="6">
                  <c:v>11.74496644295302</c:v>
                </c:pt>
              </c:numCache>
            </c:numRef>
          </c:val>
        </c:ser>
        <c:dLbls>
          <c:dLblPos val="outEnd"/>
          <c:showLegendKey val="0"/>
          <c:showVal val="1"/>
          <c:showCatName val="0"/>
          <c:showSerName val="0"/>
          <c:showPercent val="0"/>
          <c:showBubbleSize val="0"/>
        </c:dLbls>
        <c:gapWidth val="182"/>
        <c:axId val="1880862528"/>
        <c:axId val="1880869056"/>
      </c:barChart>
      <c:catAx>
        <c:axId val="188086252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crossAx val="1880869056"/>
        <c:crosses val="autoZero"/>
        <c:auto val="1"/>
        <c:lblAlgn val="ctr"/>
        <c:lblOffset val="100"/>
        <c:noMultiLvlLbl val="0"/>
      </c:catAx>
      <c:valAx>
        <c:axId val="188086905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crossAx val="188086252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t-BR"/>
    </a:p>
  </c:txPr>
  <c:externalData r:id="rId3">
    <c:autoUpdate val="0"/>
  </c:externalData>
</c:chartSpace>
</file>

<file path=word/charts/chart34.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pt-BR" sz="1100"/>
              <a:t>Em relação ao questionamento anterior, se houver outra sugestão, citar abaixo. Caso você não tenha nenhuma sugestão, escreva apenas N/A (Não se aplica)</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pt-BR"/>
        </a:p>
      </c:txPr>
    </c:title>
    <c:autoTitleDeleted val="0"/>
    <c:plotArea>
      <c:layout/>
      <c:barChart>
        <c:barDir val="bar"/>
        <c:grouping val="clustered"/>
        <c:varyColors val="0"/>
        <c:ser>
          <c:idx val="0"/>
          <c:order val="0"/>
          <c:spPr>
            <a:solidFill>
              <a:schemeClr val="accent1"/>
            </a:solidFill>
            <a:ln>
              <a:noFill/>
            </a:ln>
            <a:effectLst/>
          </c:spPr>
          <c:invertIfNegative val="0"/>
          <c:dLbls>
            <c:dLbl>
              <c:idx val="0"/>
              <c:tx>
                <c:rich>
                  <a:bodyPr/>
                  <a:lstStyle/>
                  <a:p>
                    <a:r>
                      <a:rPr lang="en-US"/>
                      <a:t>98%</a:t>
                    </a:r>
                  </a:p>
                </c:rich>
              </c:tx>
              <c:dLblPos val="outEnd"/>
              <c:showLegendKey val="0"/>
              <c:showVal val="1"/>
              <c:showCatName val="0"/>
              <c:showSerName val="0"/>
              <c:showPercent val="0"/>
              <c:showBubbleSize val="0"/>
              <c:extLst>
                <c:ext xmlns:c15="http://schemas.microsoft.com/office/drawing/2012/chart" uri="{CE6537A1-D6FC-4f65-9D91-7224C49458BB}"/>
              </c:extLst>
            </c:dLbl>
            <c:dLbl>
              <c:idx val="1"/>
              <c:tx>
                <c:rich>
                  <a:bodyPr/>
                  <a:lstStyle/>
                  <a:p>
                    <a:r>
                      <a:rPr lang="en-US"/>
                      <a:t>0,3%</a:t>
                    </a:r>
                  </a:p>
                </c:rich>
              </c:tx>
              <c:dLblPos val="outEnd"/>
              <c:showLegendKey val="0"/>
              <c:showVal val="1"/>
              <c:showCatName val="0"/>
              <c:showSerName val="0"/>
              <c:showPercent val="0"/>
              <c:showBubbleSize val="0"/>
              <c:extLst>
                <c:ext xmlns:c15="http://schemas.microsoft.com/office/drawing/2012/chart" uri="{CE6537A1-D6FC-4f65-9D91-7224C49458BB}"/>
              </c:extLst>
            </c:dLbl>
            <c:dLbl>
              <c:idx val="2"/>
              <c:tx>
                <c:rich>
                  <a:bodyPr/>
                  <a:lstStyle/>
                  <a:p>
                    <a:r>
                      <a:rPr lang="en-US"/>
                      <a:t>0,3%</a:t>
                    </a:r>
                  </a:p>
                </c:rich>
              </c:tx>
              <c:dLblPos val="outEnd"/>
              <c:showLegendKey val="0"/>
              <c:showVal val="1"/>
              <c:showCatName val="0"/>
              <c:showSerName val="0"/>
              <c:showPercent val="0"/>
              <c:showBubbleSize val="0"/>
              <c:extLst>
                <c:ext xmlns:c15="http://schemas.microsoft.com/office/drawing/2012/chart" uri="{CE6537A1-D6FC-4f65-9D91-7224C49458BB}"/>
              </c:extLst>
            </c:dLbl>
            <c:dLbl>
              <c:idx val="3"/>
              <c:tx>
                <c:rich>
                  <a:bodyPr/>
                  <a:lstStyle/>
                  <a:p>
                    <a:r>
                      <a:rPr lang="en-US"/>
                      <a:t>0,6%</a:t>
                    </a:r>
                  </a:p>
                </c:rich>
              </c:tx>
              <c:dLblPos val="outEnd"/>
              <c:showLegendKey val="0"/>
              <c:showVal val="1"/>
              <c:showCatName val="0"/>
              <c:showSerName val="0"/>
              <c:showPercent val="0"/>
              <c:showBubbleSize val="0"/>
              <c:extLst>
                <c:ext xmlns:c15="http://schemas.microsoft.com/office/drawing/2012/chart" uri="{CE6537A1-D6FC-4f65-9D91-7224C49458BB}"/>
              </c:extLst>
            </c:dLbl>
            <c:dLbl>
              <c:idx val="4"/>
              <c:tx>
                <c:rich>
                  <a:bodyPr/>
                  <a:lstStyle/>
                  <a:p>
                    <a:r>
                      <a:rPr lang="en-US"/>
                      <a:t>0,3%</a:t>
                    </a:r>
                  </a:p>
                </c:rich>
              </c:tx>
              <c:dLblPos val="outEnd"/>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t-B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Sugestões!$A$2:$A$6</c:f>
              <c:strCache>
                <c:ptCount val="5"/>
                <c:pt idx="0">
                  <c:v>Sem sugestões N/A</c:v>
                </c:pt>
                <c:pt idx="1">
                  <c:v>Atividades físicas coletivas</c:v>
                </c:pt>
                <c:pt idx="2">
                  <c:v>Amenização do medo do contágio </c:v>
                </c:pt>
                <c:pt idx="3">
                  <c:v>Apoio dos professores</c:v>
                </c:pt>
                <c:pt idx="4">
                  <c:v>Roda de conversa com os alunos</c:v>
                </c:pt>
              </c:strCache>
            </c:strRef>
          </c:cat>
          <c:val>
            <c:numRef>
              <c:f>Sugestões!$C$2:$C$6</c:f>
              <c:numCache>
                <c:formatCode>General</c:formatCode>
                <c:ptCount val="5"/>
                <c:pt idx="0">
                  <c:v>98.322147651006702</c:v>
                </c:pt>
                <c:pt idx="1">
                  <c:v>0.33557046979865773</c:v>
                </c:pt>
                <c:pt idx="2">
                  <c:v>0.33557046979865773</c:v>
                </c:pt>
                <c:pt idx="3">
                  <c:v>0.67114093959731547</c:v>
                </c:pt>
                <c:pt idx="4">
                  <c:v>0.33557046979865773</c:v>
                </c:pt>
              </c:numCache>
            </c:numRef>
          </c:val>
        </c:ser>
        <c:dLbls>
          <c:dLblPos val="outEnd"/>
          <c:showLegendKey val="0"/>
          <c:showVal val="1"/>
          <c:showCatName val="0"/>
          <c:showSerName val="0"/>
          <c:showPercent val="0"/>
          <c:showBubbleSize val="0"/>
        </c:dLbls>
        <c:gapWidth val="182"/>
        <c:axId val="1880873952"/>
        <c:axId val="1880864704"/>
      </c:barChart>
      <c:catAx>
        <c:axId val="188087395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crossAx val="1880864704"/>
        <c:crosses val="autoZero"/>
        <c:auto val="1"/>
        <c:lblAlgn val="ctr"/>
        <c:lblOffset val="100"/>
        <c:noMultiLvlLbl val="0"/>
      </c:catAx>
      <c:valAx>
        <c:axId val="1880864704"/>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crossAx val="188087395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t-BR"/>
    </a:p>
  </c:txPr>
  <c:externalData r:id="rId3">
    <c:autoUpdate val="0"/>
  </c:externalData>
</c:chartSpace>
</file>

<file path=word/charts/chart35.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pt-BR" sz="1000"/>
              <a:t>No que se refere às ações de planejamento DOCENTE, quais das opções abaixo, você considera importante e gostaria que fosse desenvolvida pelos seus professores durante a REABERTURA da instituição e retorno às aulas presenciais (assinale quantas quiser)</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pt-BR"/>
        </a:p>
      </c:txPr>
    </c:title>
    <c:autoTitleDeleted val="0"/>
    <c:plotArea>
      <c:layout/>
      <c:barChart>
        <c:barDir val="bar"/>
        <c:grouping val="clustered"/>
        <c:varyColors val="0"/>
        <c:ser>
          <c:idx val="0"/>
          <c:order val="0"/>
          <c:spPr>
            <a:solidFill>
              <a:schemeClr val="accent1"/>
            </a:solidFill>
            <a:ln>
              <a:noFill/>
            </a:ln>
            <a:effectLst/>
          </c:spPr>
          <c:invertIfNegative val="0"/>
          <c:dLbls>
            <c:dLbl>
              <c:idx val="0"/>
              <c:tx>
                <c:rich>
                  <a:bodyPr/>
                  <a:lstStyle/>
                  <a:p>
                    <a:r>
                      <a:rPr lang="en-US"/>
                      <a:t>9,3%</a:t>
                    </a:r>
                  </a:p>
                </c:rich>
              </c:tx>
              <c:dLblPos val="outEnd"/>
              <c:showLegendKey val="0"/>
              <c:showVal val="1"/>
              <c:showCatName val="0"/>
              <c:showSerName val="0"/>
              <c:showPercent val="0"/>
              <c:showBubbleSize val="0"/>
              <c:extLst>
                <c:ext xmlns:c15="http://schemas.microsoft.com/office/drawing/2012/chart" uri="{CE6537A1-D6FC-4f65-9D91-7224C49458BB}"/>
              </c:extLst>
            </c:dLbl>
            <c:dLbl>
              <c:idx val="1"/>
              <c:tx>
                <c:rich>
                  <a:bodyPr/>
                  <a:lstStyle/>
                  <a:p>
                    <a:r>
                      <a:rPr lang="en-US"/>
                      <a:t>7%</a:t>
                    </a:r>
                  </a:p>
                </c:rich>
              </c:tx>
              <c:dLblPos val="outEnd"/>
              <c:showLegendKey val="0"/>
              <c:showVal val="1"/>
              <c:showCatName val="0"/>
              <c:showSerName val="0"/>
              <c:showPercent val="0"/>
              <c:showBubbleSize val="0"/>
              <c:extLst>
                <c:ext xmlns:c15="http://schemas.microsoft.com/office/drawing/2012/chart" uri="{CE6537A1-D6FC-4f65-9D91-7224C49458BB}"/>
              </c:extLst>
            </c:dLbl>
            <c:dLbl>
              <c:idx val="2"/>
              <c:tx>
                <c:rich>
                  <a:bodyPr/>
                  <a:lstStyle/>
                  <a:p>
                    <a:r>
                      <a:rPr lang="en-US"/>
                      <a:t>8%</a:t>
                    </a:r>
                  </a:p>
                </c:rich>
              </c:tx>
              <c:dLblPos val="outEnd"/>
              <c:showLegendKey val="0"/>
              <c:showVal val="1"/>
              <c:showCatName val="0"/>
              <c:showSerName val="0"/>
              <c:showPercent val="0"/>
              <c:showBubbleSize val="0"/>
              <c:extLst>
                <c:ext xmlns:c15="http://schemas.microsoft.com/office/drawing/2012/chart" uri="{CE6537A1-D6FC-4f65-9D91-7224C49458BB}"/>
              </c:extLst>
            </c:dLbl>
            <c:dLbl>
              <c:idx val="3"/>
              <c:tx>
                <c:rich>
                  <a:bodyPr/>
                  <a:lstStyle/>
                  <a:p>
                    <a:r>
                      <a:rPr lang="en-US"/>
                      <a:t>9,7%</a:t>
                    </a:r>
                  </a:p>
                </c:rich>
              </c:tx>
              <c:dLblPos val="outEnd"/>
              <c:showLegendKey val="0"/>
              <c:showVal val="1"/>
              <c:showCatName val="0"/>
              <c:showSerName val="0"/>
              <c:showPercent val="0"/>
              <c:showBubbleSize val="0"/>
              <c:extLst>
                <c:ext xmlns:c15="http://schemas.microsoft.com/office/drawing/2012/chart" uri="{CE6537A1-D6FC-4f65-9D91-7224C49458BB}"/>
              </c:extLst>
            </c:dLbl>
            <c:dLbl>
              <c:idx val="4"/>
              <c:tx>
                <c:rich>
                  <a:bodyPr/>
                  <a:lstStyle/>
                  <a:p>
                    <a:r>
                      <a:rPr lang="en-US"/>
                      <a:t>7,7%</a:t>
                    </a:r>
                  </a:p>
                </c:rich>
              </c:tx>
              <c:dLblPos val="outEnd"/>
              <c:showLegendKey val="0"/>
              <c:showVal val="1"/>
              <c:showCatName val="0"/>
              <c:showSerName val="0"/>
              <c:showPercent val="0"/>
              <c:showBubbleSize val="0"/>
              <c:extLst>
                <c:ext xmlns:c15="http://schemas.microsoft.com/office/drawing/2012/chart" uri="{CE6537A1-D6FC-4f65-9D91-7224C49458BB}"/>
              </c:extLst>
            </c:dLbl>
            <c:dLbl>
              <c:idx val="5"/>
              <c:tx>
                <c:rich>
                  <a:bodyPr/>
                  <a:lstStyle/>
                  <a:p>
                    <a:r>
                      <a:rPr lang="en-US"/>
                      <a:t>4%</a:t>
                    </a:r>
                  </a:p>
                </c:rich>
              </c:tx>
              <c:dLblPos val="outEnd"/>
              <c:showLegendKey val="0"/>
              <c:showVal val="1"/>
              <c:showCatName val="0"/>
              <c:showSerName val="0"/>
              <c:showPercent val="0"/>
              <c:showBubbleSize val="0"/>
              <c:extLst>
                <c:ext xmlns:c15="http://schemas.microsoft.com/office/drawing/2012/chart" uri="{CE6537A1-D6FC-4f65-9D91-7224C49458BB}"/>
              </c:extLst>
            </c:dLbl>
            <c:dLbl>
              <c:idx val="6"/>
              <c:tx>
                <c:rich>
                  <a:bodyPr/>
                  <a:lstStyle/>
                  <a:p>
                    <a:r>
                      <a:rPr lang="en-US"/>
                      <a:t>4,1%</a:t>
                    </a:r>
                  </a:p>
                </c:rich>
              </c:tx>
              <c:dLblPos val="outEnd"/>
              <c:showLegendKey val="0"/>
              <c:showVal val="1"/>
              <c:showCatName val="0"/>
              <c:showSerName val="0"/>
              <c:showPercent val="0"/>
              <c:showBubbleSize val="0"/>
              <c:extLst>
                <c:ext xmlns:c15="http://schemas.microsoft.com/office/drawing/2012/chart" uri="{CE6537A1-D6FC-4f65-9D91-7224C49458BB}"/>
              </c:extLst>
            </c:dLbl>
            <c:dLbl>
              <c:idx val="7"/>
              <c:tx>
                <c:rich>
                  <a:bodyPr/>
                  <a:lstStyle/>
                  <a:p>
                    <a:r>
                      <a:rPr lang="en-US"/>
                      <a:t>5,3%</a:t>
                    </a:r>
                  </a:p>
                </c:rich>
              </c:tx>
              <c:dLblPos val="outEnd"/>
              <c:showLegendKey val="0"/>
              <c:showVal val="1"/>
              <c:showCatName val="0"/>
              <c:showSerName val="0"/>
              <c:showPercent val="0"/>
              <c:showBubbleSize val="0"/>
              <c:extLst>
                <c:ext xmlns:c15="http://schemas.microsoft.com/office/drawing/2012/chart" uri="{CE6537A1-D6FC-4f65-9D91-7224C49458BB}"/>
              </c:extLst>
            </c:dLbl>
            <c:dLbl>
              <c:idx val="8"/>
              <c:tx>
                <c:rich>
                  <a:bodyPr/>
                  <a:lstStyle/>
                  <a:p>
                    <a:r>
                      <a:rPr lang="en-US"/>
                      <a:t>3,3%</a:t>
                    </a:r>
                  </a:p>
                </c:rich>
              </c:tx>
              <c:dLblPos val="outEnd"/>
              <c:showLegendKey val="0"/>
              <c:showVal val="1"/>
              <c:showCatName val="0"/>
              <c:showSerName val="0"/>
              <c:showPercent val="0"/>
              <c:showBubbleSize val="0"/>
              <c:extLst>
                <c:ext xmlns:c15="http://schemas.microsoft.com/office/drawing/2012/chart" uri="{CE6537A1-D6FC-4f65-9D91-7224C49458BB}"/>
              </c:extLst>
            </c:dLbl>
            <c:dLbl>
              <c:idx val="9"/>
              <c:tx>
                <c:rich>
                  <a:bodyPr/>
                  <a:lstStyle/>
                  <a:p>
                    <a:r>
                      <a:rPr lang="en-US"/>
                      <a:t>6,7%</a:t>
                    </a:r>
                  </a:p>
                </c:rich>
              </c:tx>
              <c:dLblPos val="outEnd"/>
              <c:showLegendKey val="0"/>
              <c:showVal val="1"/>
              <c:showCatName val="0"/>
              <c:showSerName val="0"/>
              <c:showPercent val="0"/>
              <c:showBubbleSize val="0"/>
              <c:extLst>
                <c:ext xmlns:c15="http://schemas.microsoft.com/office/drawing/2012/chart" uri="{CE6537A1-D6FC-4f65-9D91-7224C49458BB}"/>
              </c:extLst>
            </c:dLbl>
            <c:dLbl>
              <c:idx val="10"/>
              <c:tx>
                <c:rich>
                  <a:bodyPr/>
                  <a:lstStyle/>
                  <a:p>
                    <a:r>
                      <a:rPr lang="en-US"/>
                      <a:t>8,7%</a:t>
                    </a:r>
                  </a:p>
                </c:rich>
              </c:tx>
              <c:dLblPos val="outEnd"/>
              <c:showLegendKey val="0"/>
              <c:showVal val="1"/>
              <c:showCatName val="0"/>
              <c:showSerName val="0"/>
              <c:showPercent val="0"/>
              <c:showBubbleSize val="0"/>
              <c:extLst>
                <c:ext xmlns:c15="http://schemas.microsoft.com/office/drawing/2012/chart" uri="{CE6537A1-D6FC-4f65-9D91-7224C49458BB}"/>
              </c:extLst>
            </c:dLbl>
            <c:dLbl>
              <c:idx val="11"/>
              <c:tx>
                <c:rich>
                  <a:bodyPr/>
                  <a:lstStyle/>
                  <a:p>
                    <a:r>
                      <a:rPr lang="en-US"/>
                      <a:t>1,6%</a:t>
                    </a:r>
                  </a:p>
                </c:rich>
              </c:tx>
              <c:dLblPos val="outEnd"/>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t-B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(Docentes!$A$2:$A$6,Docentes!$A$11,Docentes!$A$15:$A$17,Docentes!$A$21,Docentes!$A$24,Docentes!$A$26)</c:f>
              <c:strCache>
                <c:ptCount val="12"/>
                <c:pt idx="0">
                  <c:v>1. Aceleração do conteúdo</c:v>
                </c:pt>
                <c:pt idx="1">
                  <c:v>2. Complementação com atividades remotas</c:v>
                </c:pt>
                <c:pt idx="2">
                  <c:v>3. Revisão de conteúdo</c:v>
                </c:pt>
                <c:pt idx="3">
                  <c:v>4. Momentos de escuta sobre as vivências durante o isolamento</c:v>
                </c:pt>
                <c:pt idx="4">
                  <c:v>5. Retomada gradual de novos conteúdos</c:v>
                </c:pt>
                <c:pt idx="5">
                  <c:v>Opções 3 e 4</c:v>
                </c:pt>
                <c:pt idx="6">
                  <c:v>Opções 3, 4 e 5</c:v>
                </c:pt>
                <c:pt idx="7">
                  <c:v>Opções 2, 3, 4 e 5</c:v>
                </c:pt>
                <c:pt idx="8">
                  <c:v>Opções 4 e 5 </c:v>
                </c:pt>
                <c:pt idx="9">
                  <c:v>Opções 3 e 5</c:v>
                </c:pt>
                <c:pt idx="10">
                  <c:v>Opções 2, 3 e 5</c:v>
                </c:pt>
                <c:pt idx="11">
                  <c:v>Todas as opções</c:v>
                </c:pt>
              </c:strCache>
            </c:strRef>
          </c:cat>
          <c:val>
            <c:numRef>
              <c:f>(Docentes!$C$2:$C$6,Docentes!$C$11,Docentes!$C$15:$C$17,Docentes!$C$21,Docentes!$C$24,Docentes!$C$26)</c:f>
              <c:numCache>
                <c:formatCode>General</c:formatCode>
                <c:ptCount val="12"/>
                <c:pt idx="0">
                  <c:v>9.3959731543624159</c:v>
                </c:pt>
                <c:pt idx="1">
                  <c:v>7.0469798657718119</c:v>
                </c:pt>
                <c:pt idx="2">
                  <c:v>8.0536912751677843</c:v>
                </c:pt>
                <c:pt idx="3">
                  <c:v>9.7315436241610733</c:v>
                </c:pt>
                <c:pt idx="4">
                  <c:v>7.7181208053691277</c:v>
                </c:pt>
                <c:pt idx="5">
                  <c:v>4.0268456375838921</c:v>
                </c:pt>
                <c:pt idx="6">
                  <c:v>4.0268456375838921</c:v>
                </c:pt>
                <c:pt idx="7">
                  <c:v>5.3691275167785237</c:v>
                </c:pt>
                <c:pt idx="8">
                  <c:v>3.3557046979865772</c:v>
                </c:pt>
                <c:pt idx="9">
                  <c:v>6.7114093959731544</c:v>
                </c:pt>
                <c:pt idx="10">
                  <c:v>8.724832214765101</c:v>
                </c:pt>
                <c:pt idx="11">
                  <c:v>1.6778523489932886</c:v>
                </c:pt>
              </c:numCache>
            </c:numRef>
          </c:val>
        </c:ser>
        <c:dLbls>
          <c:dLblPos val="outEnd"/>
          <c:showLegendKey val="0"/>
          <c:showVal val="1"/>
          <c:showCatName val="0"/>
          <c:showSerName val="0"/>
          <c:showPercent val="0"/>
          <c:showBubbleSize val="0"/>
        </c:dLbls>
        <c:gapWidth val="182"/>
        <c:axId val="1880864160"/>
        <c:axId val="1880861984"/>
      </c:barChart>
      <c:catAx>
        <c:axId val="188086416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crossAx val="1880861984"/>
        <c:crosses val="autoZero"/>
        <c:auto val="1"/>
        <c:lblAlgn val="ctr"/>
        <c:lblOffset val="100"/>
        <c:noMultiLvlLbl val="0"/>
      </c:catAx>
      <c:valAx>
        <c:axId val="1880861984"/>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crossAx val="188086416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t-BR"/>
    </a:p>
  </c:txPr>
  <c:externalData r:id="rId3">
    <c:autoUpdate val="0"/>
  </c:externalData>
</c:chartSpace>
</file>

<file path=word/charts/chart36.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pt-BR" sz="1100"/>
              <a:t>Em relação ao questionamento anterior, se houver outra sugestão, citar abaixo. Caso você não tenha nenhuma sugestão, escreva apenas N/A (Não se aplica)</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pt-BR"/>
        </a:p>
      </c:txPr>
    </c:title>
    <c:autoTitleDeleted val="0"/>
    <c:plotArea>
      <c:layout/>
      <c:barChart>
        <c:barDir val="bar"/>
        <c:grouping val="clustered"/>
        <c:varyColors val="0"/>
        <c:ser>
          <c:idx val="0"/>
          <c:order val="0"/>
          <c:spPr>
            <a:solidFill>
              <a:schemeClr val="accent1"/>
            </a:solidFill>
            <a:ln>
              <a:noFill/>
            </a:ln>
            <a:effectLst/>
          </c:spPr>
          <c:invertIfNegative val="0"/>
          <c:dLbls>
            <c:dLbl>
              <c:idx val="0"/>
              <c:tx>
                <c:rich>
                  <a:bodyPr/>
                  <a:lstStyle/>
                  <a:p>
                    <a:r>
                      <a:rPr lang="en-US"/>
                      <a:t>98%</a:t>
                    </a:r>
                  </a:p>
                </c:rich>
              </c:tx>
              <c:dLblPos val="outEnd"/>
              <c:showLegendKey val="0"/>
              <c:showVal val="1"/>
              <c:showCatName val="0"/>
              <c:showSerName val="0"/>
              <c:showPercent val="0"/>
              <c:showBubbleSize val="0"/>
              <c:extLst>
                <c:ext xmlns:c15="http://schemas.microsoft.com/office/drawing/2012/chart" uri="{CE6537A1-D6FC-4f65-9D91-7224C49458BB}"/>
              </c:extLst>
            </c:dLbl>
            <c:dLbl>
              <c:idx val="1"/>
              <c:tx>
                <c:rich>
                  <a:bodyPr/>
                  <a:lstStyle/>
                  <a:p>
                    <a:r>
                      <a:rPr lang="en-US"/>
                      <a:t>0,3%</a:t>
                    </a:r>
                  </a:p>
                </c:rich>
              </c:tx>
              <c:dLblPos val="outEnd"/>
              <c:showLegendKey val="0"/>
              <c:showVal val="1"/>
              <c:showCatName val="0"/>
              <c:showSerName val="0"/>
              <c:showPercent val="0"/>
              <c:showBubbleSize val="0"/>
              <c:extLst>
                <c:ext xmlns:c15="http://schemas.microsoft.com/office/drawing/2012/chart" uri="{CE6537A1-D6FC-4f65-9D91-7224C49458BB}"/>
              </c:extLst>
            </c:dLbl>
            <c:dLbl>
              <c:idx val="2"/>
              <c:tx>
                <c:rich>
                  <a:bodyPr/>
                  <a:lstStyle/>
                  <a:p>
                    <a:r>
                      <a:rPr lang="en-US"/>
                      <a:t>0,3%</a:t>
                    </a:r>
                  </a:p>
                </c:rich>
              </c:tx>
              <c:dLblPos val="outEnd"/>
              <c:showLegendKey val="0"/>
              <c:showVal val="1"/>
              <c:showCatName val="0"/>
              <c:showSerName val="0"/>
              <c:showPercent val="0"/>
              <c:showBubbleSize val="0"/>
              <c:extLst>
                <c:ext xmlns:c15="http://schemas.microsoft.com/office/drawing/2012/chart" uri="{CE6537A1-D6FC-4f65-9D91-7224C49458BB}"/>
              </c:extLst>
            </c:dLbl>
            <c:dLbl>
              <c:idx val="3"/>
              <c:tx>
                <c:rich>
                  <a:bodyPr/>
                  <a:lstStyle/>
                  <a:p>
                    <a:r>
                      <a:rPr lang="en-US"/>
                      <a:t>0,6%</a:t>
                    </a:r>
                  </a:p>
                </c:rich>
              </c:tx>
              <c:dLblPos val="outEnd"/>
              <c:showLegendKey val="0"/>
              <c:showVal val="1"/>
              <c:showCatName val="0"/>
              <c:showSerName val="0"/>
              <c:showPercent val="0"/>
              <c:showBubbleSize val="0"/>
              <c:extLst>
                <c:ext xmlns:c15="http://schemas.microsoft.com/office/drawing/2012/chart" uri="{CE6537A1-D6FC-4f65-9D91-7224C49458BB}"/>
              </c:extLst>
            </c:dLbl>
            <c:dLbl>
              <c:idx val="4"/>
              <c:tx>
                <c:rich>
                  <a:bodyPr/>
                  <a:lstStyle/>
                  <a:p>
                    <a:r>
                      <a:rPr lang="en-US"/>
                      <a:t>0,3%</a:t>
                    </a:r>
                  </a:p>
                </c:rich>
              </c:tx>
              <c:dLblPos val="outEnd"/>
              <c:showLegendKey val="0"/>
              <c:showVal val="1"/>
              <c:showCatName val="0"/>
              <c:showSerName val="0"/>
              <c:showPercent val="0"/>
              <c:showBubbleSize val="0"/>
              <c:extLst>
                <c:ext xmlns:c15="http://schemas.microsoft.com/office/drawing/2012/chart" uri="{CE6537A1-D6FC-4f65-9D91-7224C49458BB}"/>
              </c:extLst>
            </c:dLbl>
            <c:dLbl>
              <c:idx val="5"/>
              <c:tx>
                <c:rich>
                  <a:bodyPr/>
                  <a:lstStyle/>
                  <a:p>
                    <a:r>
                      <a:rPr lang="en-US"/>
                      <a:t>0,3%</a:t>
                    </a:r>
                  </a:p>
                </c:rich>
              </c:tx>
              <c:dLblPos val="outEnd"/>
              <c:showLegendKey val="0"/>
              <c:showVal val="1"/>
              <c:showCatName val="0"/>
              <c:showSerName val="0"/>
              <c:showPercent val="0"/>
              <c:showBubbleSize val="0"/>
              <c:extLst>
                <c:ext xmlns:c15="http://schemas.microsoft.com/office/drawing/2012/chart" uri="{CE6537A1-D6FC-4f65-9D91-7224C49458BB}"/>
              </c:extLst>
            </c:dLbl>
            <c:dLbl>
              <c:idx val="6"/>
              <c:tx>
                <c:rich>
                  <a:bodyPr/>
                  <a:lstStyle/>
                  <a:p>
                    <a:r>
                      <a:rPr lang="en-US"/>
                      <a:t>0,3%</a:t>
                    </a:r>
                  </a:p>
                </c:rich>
              </c:tx>
              <c:dLblPos val="outEnd"/>
              <c:showLegendKey val="0"/>
              <c:showVal val="1"/>
              <c:showCatName val="0"/>
              <c:showSerName val="0"/>
              <c:showPercent val="0"/>
              <c:showBubbleSize val="0"/>
              <c:extLst>
                <c:ext xmlns:c15="http://schemas.microsoft.com/office/drawing/2012/chart" uri="{CE6537A1-D6FC-4f65-9D91-7224C49458BB}"/>
              </c:extLst>
            </c:dLbl>
            <c:dLbl>
              <c:idx val="7"/>
              <c:tx>
                <c:rich>
                  <a:bodyPr/>
                  <a:lstStyle/>
                  <a:p>
                    <a:r>
                      <a:rPr lang="en-US"/>
                      <a:t>0,3%</a:t>
                    </a:r>
                  </a:p>
                </c:rich>
              </c:tx>
              <c:dLblPos val="outEnd"/>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t-B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Sugestão!$A$2:$A$9</c:f>
              <c:strCache>
                <c:ptCount val="8"/>
                <c:pt idx="0">
                  <c:v>Sem sugestões N/A</c:v>
                </c:pt>
                <c:pt idx="1">
                  <c:v>Aulas em sala por vídeo</c:v>
                </c:pt>
                <c:pt idx="2">
                  <c:v>Aulas aos sábados ou nos contra turnos</c:v>
                </c:pt>
                <c:pt idx="3">
                  <c:v>Reorganização do calendário para evitar sobrecarga</c:v>
                </c:pt>
                <c:pt idx="4">
                  <c:v>Envio de revisão de forma virtual e, após, aula presencial </c:v>
                </c:pt>
                <c:pt idx="5">
                  <c:v>Parte remota e parte presencial</c:v>
                </c:pt>
                <c:pt idx="6">
                  <c:v>Podcast e Aulas Gravadas </c:v>
                </c:pt>
                <c:pt idx="7">
                  <c:v>Reavaliar as reprovações</c:v>
                </c:pt>
              </c:strCache>
            </c:strRef>
          </c:cat>
          <c:val>
            <c:numRef>
              <c:f>Sugestão!$C$2:$C$9</c:f>
              <c:numCache>
                <c:formatCode>General</c:formatCode>
                <c:ptCount val="8"/>
                <c:pt idx="0">
                  <c:v>97.31543624161074</c:v>
                </c:pt>
                <c:pt idx="1">
                  <c:v>0.33557046979865773</c:v>
                </c:pt>
                <c:pt idx="2">
                  <c:v>0.33557046979865773</c:v>
                </c:pt>
                <c:pt idx="3">
                  <c:v>0.67114093959731547</c:v>
                </c:pt>
                <c:pt idx="4">
                  <c:v>0.33557046979865773</c:v>
                </c:pt>
                <c:pt idx="5">
                  <c:v>0.33557046979865773</c:v>
                </c:pt>
                <c:pt idx="6">
                  <c:v>0.33557046979865773</c:v>
                </c:pt>
                <c:pt idx="7">
                  <c:v>0.33557046979865773</c:v>
                </c:pt>
              </c:numCache>
            </c:numRef>
          </c:val>
        </c:ser>
        <c:dLbls>
          <c:dLblPos val="outEnd"/>
          <c:showLegendKey val="0"/>
          <c:showVal val="1"/>
          <c:showCatName val="0"/>
          <c:showSerName val="0"/>
          <c:showPercent val="0"/>
          <c:showBubbleSize val="0"/>
        </c:dLbls>
        <c:gapWidth val="182"/>
        <c:axId val="1880865792"/>
        <c:axId val="1880863072"/>
      </c:barChart>
      <c:catAx>
        <c:axId val="188086579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crossAx val="1880863072"/>
        <c:crosses val="autoZero"/>
        <c:auto val="1"/>
        <c:lblAlgn val="ctr"/>
        <c:lblOffset val="100"/>
        <c:noMultiLvlLbl val="0"/>
      </c:catAx>
      <c:valAx>
        <c:axId val="188086307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crossAx val="188086579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t-BR"/>
    </a:p>
  </c:txPr>
  <c:externalData r:id="rId3">
    <c:autoUpdate val="0"/>
  </c:externalData>
</c:chartSpace>
</file>

<file path=word/charts/chart37.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pt-BR" sz="1000"/>
              <a:t>De que maneira você acredita que a instituição de ensino pode contribuir com a sua saúde mental nesse momento?  Caso você não tenha nenhuma sugestão, escreva apenas N/A (Não se aplica)</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pt-BR"/>
        </a:p>
      </c:txPr>
    </c:title>
    <c:autoTitleDeleted val="0"/>
    <c:plotArea>
      <c:layout/>
      <c:barChart>
        <c:barDir val="bar"/>
        <c:grouping val="clustered"/>
        <c:varyColors val="0"/>
        <c:ser>
          <c:idx val="0"/>
          <c:order val="0"/>
          <c:spPr>
            <a:solidFill>
              <a:schemeClr val="accent1"/>
            </a:solidFill>
            <a:ln>
              <a:noFill/>
            </a:ln>
            <a:effectLst/>
          </c:spPr>
          <c:invertIfNegative val="0"/>
          <c:dLbls>
            <c:dLbl>
              <c:idx val="0"/>
              <c:tx>
                <c:rich>
                  <a:bodyPr/>
                  <a:lstStyle/>
                  <a:p>
                    <a:r>
                      <a:rPr lang="en-US"/>
                      <a:t>83,70%</a:t>
                    </a:r>
                  </a:p>
                </c:rich>
              </c:tx>
              <c:dLblPos val="outEnd"/>
              <c:showLegendKey val="0"/>
              <c:showVal val="1"/>
              <c:showCatName val="0"/>
              <c:showSerName val="0"/>
              <c:showPercent val="0"/>
              <c:showBubbleSize val="0"/>
              <c:extLst>
                <c:ext xmlns:c15="http://schemas.microsoft.com/office/drawing/2012/chart" uri="{CE6537A1-D6FC-4f65-9D91-7224C49458BB}"/>
              </c:extLst>
            </c:dLbl>
            <c:dLbl>
              <c:idx val="1"/>
              <c:tx>
                <c:rich>
                  <a:bodyPr/>
                  <a:lstStyle/>
                  <a:p>
                    <a:r>
                      <a:rPr lang="en-US"/>
                      <a:t>0,3%</a:t>
                    </a:r>
                  </a:p>
                </c:rich>
              </c:tx>
              <c:dLblPos val="outEnd"/>
              <c:showLegendKey val="0"/>
              <c:showVal val="1"/>
              <c:showCatName val="0"/>
              <c:showSerName val="0"/>
              <c:showPercent val="0"/>
              <c:showBubbleSize val="0"/>
              <c:extLst>
                <c:ext xmlns:c15="http://schemas.microsoft.com/office/drawing/2012/chart" uri="{CE6537A1-D6FC-4f65-9D91-7224C49458BB}"/>
              </c:extLst>
            </c:dLbl>
            <c:dLbl>
              <c:idx val="2"/>
              <c:tx>
                <c:rich>
                  <a:bodyPr/>
                  <a:lstStyle/>
                  <a:p>
                    <a:r>
                      <a:rPr lang="en-US"/>
                      <a:t>0,9%</a:t>
                    </a:r>
                  </a:p>
                </c:rich>
              </c:tx>
              <c:dLblPos val="outEnd"/>
              <c:showLegendKey val="0"/>
              <c:showVal val="1"/>
              <c:showCatName val="0"/>
              <c:showSerName val="0"/>
              <c:showPercent val="0"/>
              <c:showBubbleSize val="0"/>
              <c:extLst>
                <c:ext xmlns:c15="http://schemas.microsoft.com/office/drawing/2012/chart" uri="{CE6537A1-D6FC-4f65-9D91-7224C49458BB}"/>
              </c:extLst>
            </c:dLbl>
            <c:dLbl>
              <c:idx val="3"/>
              <c:tx>
                <c:rich>
                  <a:bodyPr/>
                  <a:lstStyle/>
                  <a:p>
                    <a:fld id="{8835AE65-6CC5-4220-9E95-5A3EA9FAF8AA}" type="VALUE">
                      <a:rPr lang="en-US"/>
                      <a:pPr/>
                      <a:t>[VALOR]</a:t>
                    </a:fld>
                    <a:r>
                      <a:rPr lang="en-US"/>
                      <a:t>%</a:t>
                    </a:r>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Lst>
            </c:dLbl>
            <c:dLbl>
              <c:idx val="4"/>
              <c:tx>
                <c:rich>
                  <a:bodyPr/>
                  <a:lstStyle/>
                  <a:p>
                    <a:r>
                      <a:rPr lang="en-US"/>
                      <a:t>4,1%</a:t>
                    </a:r>
                  </a:p>
                </c:rich>
              </c:tx>
              <c:dLblPos val="outEnd"/>
              <c:showLegendKey val="0"/>
              <c:showVal val="1"/>
              <c:showCatName val="0"/>
              <c:showSerName val="0"/>
              <c:showPercent val="0"/>
              <c:showBubbleSize val="0"/>
              <c:extLst>
                <c:ext xmlns:c15="http://schemas.microsoft.com/office/drawing/2012/chart" uri="{CE6537A1-D6FC-4f65-9D91-7224C49458BB}"/>
              </c:extLst>
            </c:dLbl>
            <c:dLbl>
              <c:idx val="5"/>
              <c:tx>
                <c:rich>
                  <a:bodyPr/>
                  <a:lstStyle/>
                  <a:p>
                    <a:r>
                      <a:rPr lang="en-US"/>
                      <a:t>2,5%</a:t>
                    </a:r>
                  </a:p>
                </c:rich>
              </c:tx>
              <c:dLblPos val="outEnd"/>
              <c:showLegendKey val="0"/>
              <c:showVal val="1"/>
              <c:showCatName val="0"/>
              <c:showSerName val="0"/>
              <c:showPercent val="0"/>
              <c:showBubbleSize val="0"/>
              <c:extLst>
                <c:ext xmlns:c15="http://schemas.microsoft.com/office/drawing/2012/chart" uri="{CE6537A1-D6FC-4f65-9D91-7224C49458BB}"/>
              </c:extLst>
            </c:dLbl>
            <c:dLbl>
              <c:idx val="6"/>
              <c:tx>
                <c:rich>
                  <a:bodyPr/>
                  <a:lstStyle/>
                  <a:p>
                    <a:r>
                      <a:rPr lang="en-US"/>
                      <a:t>0,6%</a:t>
                    </a:r>
                  </a:p>
                </c:rich>
              </c:tx>
              <c:dLblPos val="outEnd"/>
              <c:showLegendKey val="0"/>
              <c:showVal val="1"/>
              <c:showCatName val="0"/>
              <c:showSerName val="0"/>
              <c:showPercent val="0"/>
              <c:showBubbleSize val="0"/>
              <c:extLst>
                <c:ext xmlns:c15="http://schemas.microsoft.com/office/drawing/2012/chart" uri="{CE6537A1-D6FC-4f65-9D91-7224C49458BB}"/>
              </c:extLst>
            </c:dLbl>
            <c:dLbl>
              <c:idx val="7"/>
              <c:tx>
                <c:rich>
                  <a:bodyPr/>
                  <a:lstStyle/>
                  <a:p>
                    <a:fld id="{AD10C049-FC11-464E-A6C4-5B99237B21B4}" type="VALUE">
                      <a:rPr lang="en-US"/>
                      <a:pPr/>
                      <a:t>[VALOR]</a:t>
                    </a:fld>
                    <a:r>
                      <a:rPr lang="en-US"/>
                      <a:t>%</a:t>
                    </a:r>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Lst>
            </c:dLbl>
            <c:dLbl>
              <c:idx val="8"/>
              <c:tx>
                <c:rich>
                  <a:bodyPr/>
                  <a:lstStyle/>
                  <a:p>
                    <a:fld id="{72C057C9-7466-4226-BB74-295474EFAABF}" type="VALUE">
                      <a:rPr lang="en-US"/>
                      <a:pPr/>
                      <a:t>[VALOR]</a:t>
                    </a:fld>
                    <a:r>
                      <a:rPr lang="en-US"/>
                      <a:t>%</a:t>
                    </a:r>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Lst>
            </c:dLbl>
            <c:dLbl>
              <c:idx val="9"/>
              <c:tx>
                <c:rich>
                  <a:bodyPr/>
                  <a:lstStyle/>
                  <a:p>
                    <a:fld id="{7E505BFB-69E9-4D4C-B714-E8E4520A533B}" type="VALUE">
                      <a:rPr lang="en-US"/>
                      <a:pPr/>
                      <a:t>[VALOR]</a:t>
                    </a:fld>
                    <a:r>
                      <a:rPr lang="en-US"/>
                      <a:t>%</a:t>
                    </a:r>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Lst>
            </c:dLbl>
            <c:dLbl>
              <c:idx val="10"/>
              <c:tx>
                <c:rich>
                  <a:bodyPr/>
                  <a:lstStyle/>
                  <a:p>
                    <a:fld id="{74872787-365F-41AB-8397-383A721E63B3}" type="VALUE">
                      <a:rPr lang="en-US"/>
                      <a:pPr/>
                      <a:t>[VALOR]</a:t>
                    </a:fld>
                    <a:r>
                      <a:rPr lang="en-US"/>
                      <a:t>%</a:t>
                    </a:r>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Lst>
            </c:dLbl>
            <c:dLbl>
              <c:idx val="11"/>
              <c:tx>
                <c:rich>
                  <a:bodyPr/>
                  <a:lstStyle/>
                  <a:p>
                    <a:fld id="{18052FB1-88AA-4980-9218-6481C0BE734D}" type="VALUE">
                      <a:rPr lang="en-US"/>
                      <a:pPr/>
                      <a:t>[VALOR]</a:t>
                    </a:fld>
                    <a:r>
                      <a:rPr lang="en-US"/>
                      <a:t>%</a:t>
                    </a:r>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Lst>
            </c:dLbl>
            <c:dLbl>
              <c:idx val="12"/>
              <c:tx>
                <c:rich>
                  <a:bodyPr/>
                  <a:lstStyle/>
                  <a:p>
                    <a:fld id="{2A3C5317-28F2-4E6A-8185-8C4A9C22CEF7}" type="VALUE">
                      <a:rPr lang="en-US"/>
                      <a:pPr/>
                      <a:t>[VALOR]</a:t>
                    </a:fld>
                    <a:r>
                      <a:rPr lang="en-US"/>
                      <a:t>%</a:t>
                    </a:r>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Lst>
            </c:dLbl>
            <c:dLbl>
              <c:idx val="13"/>
              <c:tx>
                <c:rich>
                  <a:bodyPr/>
                  <a:lstStyle/>
                  <a:p>
                    <a:fld id="{23D12F7A-0BFF-4481-A2B1-14506296F38E}" type="VALUE">
                      <a:rPr lang="en-US"/>
                      <a:pPr/>
                      <a:t>[VALOR]</a:t>
                    </a:fld>
                    <a:r>
                      <a:rPr lang="en-US"/>
                      <a:t>%</a:t>
                    </a:r>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Lst>
            </c:dLbl>
            <c:dLbl>
              <c:idx val="14"/>
              <c:tx>
                <c:rich>
                  <a:bodyPr/>
                  <a:lstStyle/>
                  <a:p>
                    <a:r>
                      <a:rPr lang="en-US"/>
                      <a:t>1,7%</a:t>
                    </a:r>
                  </a:p>
                </c:rich>
              </c:tx>
              <c:dLblPos val="outEnd"/>
              <c:showLegendKey val="0"/>
              <c:showVal val="1"/>
              <c:showCatName val="0"/>
              <c:showSerName val="0"/>
              <c:showPercent val="0"/>
              <c:showBubbleSize val="0"/>
              <c:extLst>
                <c:ext xmlns:c15="http://schemas.microsoft.com/office/drawing/2012/chart" uri="{CE6537A1-D6FC-4f65-9D91-7224C49458BB}"/>
              </c:extLst>
            </c:dLbl>
            <c:dLbl>
              <c:idx val="15"/>
              <c:tx>
                <c:rich>
                  <a:bodyPr/>
                  <a:lstStyle/>
                  <a:p>
                    <a:fld id="{19E052B4-5E5F-4B5A-AA6B-B73CF0EA5B65}" type="VALUE">
                      <a:rPr lang="en-US"/>
                      <a:pPr/>
                      <a:t>[VALOR]</a:t>
                    </a:fld>
                    <a:r>
                      <a:rPr lang="en-US"/>
                      <a:t>%</a:t>
                    </a:r>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Lst>
            </c:dLbl>
            <c:dLbl>
              <c:idx val="16"/>
              <c:tx>
                <c:rich>
                  <a:bodyPr/>
                  <a:lstStyle/>
                  <a:p>
                    <a:fld id="{BDF545A7-68EF-44BE-9210-382063041C4B}" type="VALUE">
                      <a:rPr lang="en-US"/>
                      <a:pPr/>
                      <a:t>[VALOR]</a:t>
                    </a:fld>
                    <a:r>
                      <a:rPr lang="en-US"/>
                      <a:t>%</a:t>
                    </a:r>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Lst>
            </c:dLbl>
            <c:dLbl>
              <c:idx val="17"/>
              <c:tx>
                <c:rich>
                  <a:bodyPr/>
                  <a:lstStyle/>
                  <a:p>
                    <a:fld id="{25D57C21-7B2A-457E-A58A-B200BA2C865D}" type="VALUE">
                      <a:rPr lang="en-US"/>
                      <a:pPr/>
                      <a:t>[VALOR]</a:t>
                    </a:fld>
                    <a:r>
                      <a:rPr lang="en-US"/>
                      <a:t>%</a:t>
                    </a:r>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Lst>
            </c:dLbl>
            <c:dLbl>
              <c:idx val="18"/>
              <c:tx>
                <c:rich>
                  <a:bodyPr/>
                  <a:lstStyle/>
                  <a:p>
                    <a:fld id="{B08D2C19-10E0-460B-AE7E-25DBB4C228A2}" type="VALUE">
                      <a:rPr lang="en-US"/>
                      <a:pPr/>
                      <a:t>[VALOR]</a:t>
                    </a:fld>
                    <a:r>
                      <a:rPr lang="en-US"/>
                      <a:t>%</a:t>
                    </a:r>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Lst>
            </c:dLbl>
            <c:dLbl>
              <c:idx val="19"/>
              <c:tx>
                <c:rich>
                  <a:bodyPr/>
                  <a:lstStyle/>
                  <a:p>
                    <a:fld id="{BC96D3E1-3E1F-4A30-A4F4-603DFD7D1791}" type="VALUE">
                      <a:rPr lang="en-US"/>
                      <a:pPr/>
                      <a:t>[VALOR]</a:t>
                    </a:fld>
                    <a:r>
                      <a:rPr lang="en-US"/>
                      <a:t>%</a:t>
                    </a:r>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Lst>
            </c:dLbl>
            <c:dLbl>
              <c:idx val="20"/>
              <c:tx>
                <c:rich>
                  <a:bodyPr/>
                  <a:lstStyle/>
                  <a:p>
                    <a:fld id="{BD6F8DAF-6CB4-4491-BDDA-CEA0C6DAA627}" type="VALUE">
                      <a:rPr lang="en-US"/>
                      <a:pPr/>
                      <a:t>[VALOR]</a:t>
                    </a:fld>
                    <a:r>
                      <a:rPr lang="en-US"/>
                      <a:t>%</a:t>
                    </a:r>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t-B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'Perg. Abertas'!$A$2:$A$22</c:f>
              <c:strCache>
                <c:ptCount val="21"/>
                <c:pt idx="0">
                  <c:v>Sem sugestões N/A</c:v>
                </c:pt>
                <c:pt idx="1">
                  <c:v>Lives sobre crises de ansiedade</c:v>
                </c:pt>
                <c:pt idx="2">
                  <c:v>Assistência psicológica para a readaptação coletiva</c:v>
                </c:pt>
                <c:pt idx="3">
                  <c:v>Acompanhamento psicológico e psiquiatra</c:v>
                </c:pt>
                <c:pt idx="4">
                  <c:v>Manuntenção do Acolhimento e outros apoios psicológicos  </c:v>
                </c:pt>
                <c:pt idx="5">
                  <c:v>Retornando às atividades</c:v>
                </c:pt>
                <c:pt idx="6">
                  <c:v>Com atividades que possam distrair</c:v>
                </c:pt>
                <c:pt idx="7">
                  <c:v>Apoio psicológico e palestras informativas para os alunos</c:v>
                </c:pt>
                <c:pt idx="8">
                  <c:v>Se mantendo aberto ao aluno de forma virtual</c:v>
                </c:pt>
                <c:pt idx="9">
                  <c:v>Ouvir os alunos </c:v>
                </c:pt>
                <c:pt idx="10">
                  <c:v>Estar sempre presente com ajuda profissional para os alunos</c:v>
                </c:pt>
                <c:pt idx="11">
                  <c:v> Entretenimento com os alunos e professores. </c:v>
                </c:pt>
                <c:pt idx="12">
                  <c:v>Disponibilizando contato via Whatsapp com um psicólogo</c:v>
                </c:pt>
                <c:pt idx="13">
                  <c:v>Retorno gradual sem pressões aos alunos</c:v>
                </c:pt>
                <c:pt idx="14">
                  <c:v>Criar um canal de atendimento on-line</c:v>
                </c:pt>
                <c:pt idx="15">
                  <c:v>Auxílio cesta básica para os alunos</c:v>
                </c:pt>
                <c:pt idx="16">
                  <c:v>Retornar ano que vem</c:v>
                </c:pt>
                <c:pt idx="17">
                  <c:v>Serem acolhidos e ouvidos pelos professores</c:v>
                </c:pt>
                <c:pt idx="18">
                  <c:v>Apoio e rodas de conversa</c:v>
                </c:pt>
                <c:pt idx="19">
                  <c:v>Segurança garantida no retorno às atividades presenciais</c:v>
                </c:pt>
                <c:pt idx="20">
                  <c:v>Resposta quanto ao retorno às atividades presenciais</c:v>
                </c:pt>
              </c:strCache>
            </c:strRef>
          </c:cat>
          <c:val>
            <c:numRef>
              <c:f>'Perg. Abertas'!$C$2:$C$22</c:f>
              <c:numCache>
                <c:formatCode>General</c:formatCode>
                <c:ptCount val="21"/>
                <c:pt idx="0">
                  <c:v>83.757961783439498</c:v>
                </c:pt>
                <c:pt idx="1">
                  <c:v>0.31847133757961787</c:v>
                </c:pt>
                <c:pt idx="2">
                  <c:v>0.95541401273885351</c:v>
                </c:pt>
                <c:pt idx="3">
                  <c:v>0.3</c:v>
                </c:pt>
                <c:pt idx="4">
                  <c:v>4.1401273885350314</c:v>
                </c:pt>
                <c:pt idx="5">
                  <c:v>2.547770700636943</c:v>
                </c:pt>
                <c:pt idx="6">
                  <c:v>0.63694267515923575</c:v>
                </c:pt>
                <c:pt idx="7">
                  <c:v>0.3</c:v>
                </c:pt>
                <c:pt idx="8">
                  <c:v>0.3</c:v>
                </c:pt>
                <c:pt idx="9">
                  <c:v>0.3</c:v>
                </c:pt>
                <c:pt idx="10">
                  <c:v>0.3</c:v>
                </c:pt>
                <c:pt idx="11">
                  <c:v>0.3</c:v>
                </c:pt>
                <c:pt idx="12">
                  <c:v>0.6</c:v>
                </c:pt>
                <c:pt idx="13">
                  <c:v>0.6</c:v>
                </c:pt>
                <c:pt idx="14">
                  <c:v>1.2738853503184715</c:v>
                </c:pt>
                <c:pt idx="15">
                  <c:v>0.3</c:v>
                </c:pt>
                <c:pt idx="16">
                  <c:v>0.6</c:v>
                </c:pt>
                <c:pt idx="17">
                  <c:v>0.3</c:v>
                </c:pt>
                <c:pt idx="18">
                  <c:v>0.3</c:v>
                </c:pt>
                <c:pt idx="19">
                  <c:v>1.2</c:v>
                </c:pt>
                <c:pt idx="20">
                  <c:v>0.3</c:v>
                </c:pt>
              </c:numCache>
            </c:numRef>
          </c:val>
        </c:ser>
        <c:dLbls>
          <c:dLblPos val="outEnd"/>
          <c:showLegendKey val="0"/>
          <c:showVal val="1"/>
          <c:showCatName val="0"/>
          <c:showSerName val="0"/>
          <c:showPercent val="0"/>
          <c:showBubbleSize val="0"/>
        </c:dLbls>
        <c:gapWidth val="182"/>
        <c:axId val="1880871232"/>
        <c:axId val="1880871776"/>
      </c:barChart>
      <c:catAx>
        <c:axId val="188087123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crossAx val="1880871776"/>
        <c:crosses val="autoZero"/>
        <c:auto val="1"/>
        <c:lblAlgn val="ctr"/>
        <c:lblOffset val="100"/>
        <c:noMultiLvlLbl val="0"/>
      </c:catAx>
      <c:valAx>
        <c:axId val="188087177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crossAx val="188087123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t-BR"/>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pt-BR" sz="1200"/>
              <a:t>Você pertence ao grupo de risco para COVID-19?</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pt-BR"/>
        </a:p>
      </c:txPr>
    </c:title>
    <c:autoTitleDeleted val="0"/>
    <c:plotArea>
      <c:layout/>
      <c:barChart>
        <c:barDir val="bar"/>
        <c:grouping val="clustered"/>
        <c:varyColors val="0"/>
        <c:ser>
          <c:idx val="0"/>
          <c:order val="0"/>
          <c:spPr>
            <a:solidFill>
              <a:schemeClr val="accent1"/>
            </a:solidFill>
            <a:ln>
              <a:noFill/>
            </a:ln>
            <a:effectLst/>
          </c:spPr>
          <c:invertIfNegative val="0"/>
          <c:dLbls>
            <c:dLbl>
              <c:idx val="0"/>
              <c:tx>
                <c:rich>
                  <a:bodyPr/>
                  <a:lstStyle/>
                  <a:p>
                    <a:r>
                      <a:rPr lang="en-US"/>
                      <a:t>83,6%</a:t>
                    </a:r>
                  </a:p>
                </c:rich>
              </c:tx>
              <c:dLblPos val="outEnd"/>
              <c:showLegendKey val="0"/>
              <c:showVal val="1"/>
              <c:showCatName val="0"/>
              <c:showSerName val="0"/>
              <c:showPercent val="0"/>
              <c:showBubbleSize val="0"/>
              <c:extLst>
                <c:ext xmlns:c15="http://schemas.microsoft.com/office/drawing/2012/chart" uri="{CE6537A1-D6FC-4f65-9D91-7224C49458BB}"/>
              </c:extLst>
            </c:dLbl>
            <c:dLbl>
              <c:idx val="1"/>
              <c:tx>
                <c:rich>
                  <a:bodyPr/>
                  <a:lstStyle/>
                  <a:p>
                    <a:r>
                      <a:rPr lang="en-US"/>
                      <a:t>16,4%</a:t>
                    </a:r>
                  </a:p>
                </c:rich>
              </c:tx>
              <c:dLblPos val="outEnd"/>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t-B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'Grupo de risco'!$A$2:$A$3</c:f>
              <c:strCache>
                <c:ptCount val="2"/>
                <c:pt idx="0">
                  <c:v>Não</c:v>
                </c:pt>
                <c:pt idx="1">
                  <c:v>Sim</c:v>
                </c:pt>
              </c:strCache>
            </c:strRef>
          </c:cat>
          <c:val>
            <c:numRef>
              <c:f>'Grupo de risco'!$C$2:$C$3</c:f>
              <c:numCache>
                <c:formatCode>General</c:formatCode>
                <c:ptCount val="2"/>
                <c:pt idx="0">
                  <c:v>83.6</c:v>
                </c:pt>
                <c:pt idx="1">
                  <c:v>16.399999999999999</c:v>
                </c:pt>
              </c:numCache>
            </c:numRef>
          </c:val>
        </c:ser>
        <c:dLbls>
          <c:dLblPos val="outEnd"/>
          <c:showLegendKey val="0"/>
          <c:showVal val="1"/>
          <c:showCatName val="0"/>
          <c:showSerName val="0"/>
          <c:showPercent val="0"/>
          <c:showBubbleSize val="0"/>
        </c:dLbls>
        <c:gapWidth val="182"/>
        <c:axId val="1997503360"/>
        <c:axId val="1997497920"/>
      </c:barChart>
      <c:catAx>
        <c:axId val="199750336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crossAx val="1997497920"/>
        <c:crosses val="autoZero"/>
        <c:auto val="1"/>
        <c:lblAlgn val="ctr"/>
        <c:lblOffset val="100"/>
        <c:noMultiLvlLbl val="0"/>
      </c:catAx>
      <c:valAx>
        <c:axId val="199749792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crossAx val="199750336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t-BR"/>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pt-BR" sz="1000"/>
              <a:t>Caso sua reposta anterior foi afirmativa, diga qual seu grupo de risco. Se a resposta anterior foi negativa, escreva apenas N/A (Não se aplica)</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pt-BR"/>
        </a:p>
      </c:txPr>
    </c:title>
    <c:autoTitleDeleted val="0"/>
    <c:plotArea>
      <c:layout/>
      <c:barChart>
        <c:barDir val="bar"/>
        <c:grouping val="clustered"/>
        <c:varyColors val="0"/>
        <c:ser>
          <c:idx val="0"/>
          <c:order val="0"/>
          <c:spPr>
            <a:solidFill>
              <a:schemeClr val="accent1"/>
            </a:solidFill>
            <a:ln>
              <a:noFill/>
            </a:ln>
            <a:effectLst/>
          </c:spPr>
          <c:invertIfNegative val="0"/>
          <c:dLbls>
            <c:dLbl>
              <c:idx val="0"/>
              <c:tx>
                <c:rich>
                  <a:bodyPr/>
                  <a:lstStyle/>
                  <a:p>
                    <a:r>
                      <a:rPr lang="en-US"/>
                      <a:t>4,9%</a:t>
                    </a:r>
                  </a:p>
                </c:rich>
              </c:tx>
              <c:dLblPos val="outEnd"/>
              <c:showLegendKey val="0"/>
              <c:showVal val="1"/>
              <c:showCatName val="0"/>
              <c:showSerName val="0"/>
              <c:showPercent val="0"/>
              <c:showBubbleSize val="0"/>
              <c:extLst>
                <c:ext xmlns:c15="http://schemas.microsoft.com/office/drawing/2012/chart" uri="{CE6537A1-D6FC-4f65-9D91-7224C49458BB}"/>
              </c:extLst>
            </c:dLbl>
            <c:dLbl>
              <c:idx val="1"/>
              <c:tx>
                <c:rich>
                  <a:bodyPr/>
                  <a:lstStyle/>
                  <a:p>
                    <a:r>
                      <a:rPr lang="en-US"/>
                      <a:t>1,9%</a:t>
                    </a:r>
                  </a:p>
                </c:rich>
              </c:tx>
              <c:dLblPos val="outEnd"/>
              <c:showLegendKey val="0"/>
              <c:showVal val="1"/>
              <c:showCatName val="0"/>
              <c:showSerName val="0"/>
              <c:showPercent val="0"/>
              <c:showBubbleSize val="0"/>
              <c:extLst>
                <c:ext xmlns:c15="http://schemas.microsoft.com/office/drawing/2012/chart" uri="{CE6537A1-D6FC-4f65-9D91-7224C49458BB}"/>
              </c:extLst>
            </c:dLbl>
            <c:dLbl>
              <c:idx val="2"/>
              <c:tx>
                <c:rich>
                  <a:bodyPr/>
                  <a:lstStyle/>
                  <a:p>
                    <a:r>
                      <a:rPr lang="en-US"/>
                      <a:t>1,9%</a:t>
                    </a:r>
                  </a:p>
                </c:rich>
              </c:tx>
              <c:dLblPos val="outEnd"/>
              <c:showLegendKey val="0"/>
              <c:showVal val="1"/>
              <c:showCatName val="0"/>
              <c:showSerName val="0"/>
              <c:showPercent val="0"/>
              <c:showBubbleSize val="0"/>
              <c:extLst>
                <c:ext xmlns:c15="http://schemas.microsoft.com/office/drawing/2012/chart" uri="{CE6537A1-D6FC-4f65-9D91-7224C49458BB}"/>
              </c:extLst>
            </c:dLbl>
            <c:dLbl>
              <c:idx val="3"/>
              <c:tx>
                <c:rich>
                  <a:bodyPr/>
                  <a:lstStyle/>
                  <a:p>
                    <a:r>
                      <a:rPr lang="en-US"/>
                      <a:t>2,3%</a:t>
                    </a:r>
                  </a:p>
                </c:rich>
              </c:tx>
              <c:dLblPos val="outEnd"/>
              <c:showLegendKey val="0"/>
              <c:showVal val="1"/>
              <c:showCatName val="0"/>
              <c:showSerName val="0"/>
              <c:showPercent val="0"/>
              <c:showBubbleSize val="0"/>
              <c:extLst>
                <c:ext xmlns:c15="http://schemas.microsoft.com/office/drawing/2012/chart" uri="{CE6537A1-D6FC-4f65-9D91-7224C49458BB}"/>
              </c:extLst>
            </c:dLbl>
            <c:dLbl>
              <c:idx val="4"/>
              <c:tx>
                <c:rich>
                  <a:bodyPr/>
                  <a:lstStyle/>
                  <a:p>
                    <a:r>
                      <a:rPr lang="en-US"/>
                      <a:t>0,6%</a:t>
                    </a:r>
                  </a:p>
                </c:rich>
              </c:tx>
              <c:dLblPos val="outEnd"/>
              <c:showLegendKey val="0"/>
              <c:showVal val="1"/>
              <c:showCatName val="0"/>
              <c:showSerName val="0"/>
              <c:showPercent val="0"/>
              <c:showBubbleSize val="0"/>
              <c:extLst>
                <c:ext xmlns:c15="http://schemas.microsoft.com/office/drawing/2012/chart" uri="{CE6537A1-D6FC-4f65-9D91-7224C49458BB}"/>
              </c:extLst>
            </c:dLbl>
            <c:dLbl>
              <c:idx val="5"/>
              <c:tx>
                <c:rich>
                  <a:bodyPr/>
                  <a:lstStyle/>
                  <a:p>
                    <a:r>
                      <a:rPr lang="en-US"/>
                      <a:t>0,6%</a:t>
                    </a:r>
                  </a:p>
                </c:rich>
              </c:tx>
              <c:dLblPos val="outEnd"/>
              <c:showLegendKey val="0"/>
              <c:showVal val="1"/>
              <c:showCatName val="0"/>
              <c:showSerName val="0"/>
              <c:showPercent val="0"/>
              <c:showBubbleSize val="0"/>
              <c:extLst>
                <c:ext xmlns:c15="http://schemas.microsoft.com/office/drawing/2012/chart" uri="{CE6537A1-D6FC-4f65-9D91-7224C49458BB}"/>
              </c:extLst>
            </c:dLbl>
            <c:dLbl>
              <c:idx val="6"/>
              <c:tx>
                <c:rich>
                  <a:bodyPr/>
                  <a:lstStyle/>
                  <a:p>
                    <a:r>
                      <a:rPr lang="en-US"/>
                      <a:t>0,9%</a:t>
                    </a:r>
                  </a:p>
                </c:rich>
              </c:tx>
              <c:dLblPos val="outEnd"/>
              <c:showLegendKey val="0"/>
              <c:showVal val="1"/>
              <c:showCatName val="0"/>
              <c:showSerName val="0"/>
              <c:showPercent val="0"/>
              <c:showBubbleSize val="0"/>
              <c:extLst>
                <c:ext xmlns:c15="http://schemas.microsoft.com/office/drawing/2012/chart" uri="{CE6537A1-D6FC-4f65-9D91-7224C49458BB}"/>
              </c:extLst>
            </c:dLbl>
            <c:dLbl>
              <c:idx val="7"/>
              <c:tx>
                <c:rich>
                  <a:bodyPr/>
                  <a:lstStyle/>
                  <a:p>
                    <a:r>
                      <a:rPr lang="en-US"/>
                      <a:t>1,3%</a:t>
                    </a:r>
                  </a:p>
                </c:rich>
              </c:tx>
              <c:dLblPos val="outEnd"/>
              <c:showLegendKey val="0"/>
              <c:showVal val="1"/>
              <c:showCatName val="0"/>
              <c:showSerName val="0"/>
              <c:showPercent val="0"/>
              <c:showBubbleSize val="0"/>
              <c:extLst>
                <c:ext xmlns:c15="http://schemas.microsoft.com/office/drawing/2012/chart" uri="{CE6537A1-D6FC-4f65-9D91-7224C49458BB}"/>
              </c:extLst>
            </c:dLbl>
            <c:dLbl>
              <c:idx val="8"/>
              <c:tx>
                <c:rich>
                  <a:bodyPr/>
                  <a:lstStyle/>
                  <a:p>
                    <a:r>
                      <a:rPr lang="en-US"/>
                      <a:t>0,3%</a:t>
                    </a:r>
                  </a:p>
                </c:rich>
              </c:tx>
              <c:dLblPos val="outEnd"/>
              <c:showLegendKey val="0"/>
              <c:showVal val="1"/>
              <c:showCatName val="0"/>
              <c:showSerName val="0"/>
              <c:showPercent val="0"/>
              <c:showBubbleSize val="0"/>
              <c:extLst>
                <c:ext xmlns:c15="http://schemas.microsoft.com/office/drawing/2012/chart" uri="{CE6537A1-D6FC-4f65-9D91-7224C49458BB}"/>
              </c:extLst>
            </c:dLbl>
            <c:dLbl>
              <c:idx val="9"/>
              <c:tx>
                <c:rich>
                  <a:bodyPr/>
                  <a:lstStyle/>
                  <a:p>
                    <a:r>
                      <a:rPr lang="en-US"/>
                      <a:t>0,6%</a:t>
                    </a:r>
                  </a:p>
                </c:rich>
              </c:tx>
              <c:dLblPos val="outEnd"/>
              <c:showLegendKey val="0"/>
              <c:showVal val="1"/>
              <c:showCatName val="0"/>
              <c:showSerName val="0"/>
              <c:showPercent val="0"/>
              <c:showBubbleSize val="0"/>
              <c:extLst>
                <c:ext xmlns:c15="http://schemas.microsoft.com/office/drawing/2012/chart" uri="{CE6537A1-D6FC-4f65-9D91-7224C49458BB}"/>
              </c:extLst>
            </c:dLbl>
            <c:dLbl>
              <c:idx val="10"/>
              <c:tx>
                <c:rich>
                  <a:bodyPr/>
                  <a:lstStyle/>
                  <a:p>
                    <a:r>
                      <a:rPr lang="en-US"/>
                      <a:t>84,1%</a:t>
                    </a:r>
                  </a:p>
                </c:rich>
              </c:tx>
              <c:dLblPos val="outEnd"/>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t-B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'Se sim, qual'!$A$2:$A$12</c:f>
              <c:strCache>
                <c:ptCount val="11"/>
                <c:pt idx="0">
                  <c:v>Asma</c:v>
                </c:pt>
                <c:pt idx="1">
                  <c:v>Rinite e/ou sinusite</c:v>
                </c:pt>
                <c:pt idx="2">
                  <c:v>Doenças crônicas não especificadas</c:v>
                </c:pt>
                <c:pt idx="3">
                  <c:v>Doenças crônicas ou dificuldades respiratórias</c:v>
                </c:pt>
                <c:pt idx="4">
                  <c:v>Doenças crônicas renais</c:v>
                </c:pt>
                <c:pt idx="5">
                  <c:v>Obesidade</c:v>
                </c:pt>
                <c:pt idx="6">
                  <c:v>Hipertensão</c:v>
                </c:pt>
                <c:pt idx="7">
                  <c:v>Baixa imunidade ou baixa resistência</c:v>
                </c:pt>
                <c:pt idx="8">
                  <c:v>Histório familiar de diabetes</c:v>
                </c:pt>
                <c:pt idx="9">
                  <c:v>Pneumonia </c:v>
                </c:pt>
                <c:pt idx="10">
                  <c:v>Não se aplica </c:v>
                </c:pt>
              </c:strCache>
            </c:strRef>
          </c:cat>
          <c:val>
            <c:numRef>
              <c:f>'Se sim, qual'!$C$2:$C$12</c:f>
              <c:numCache>
                <c:formatCode>General</c:formatCode>
                <c:ptCount val="11"/>
                <c:pt idx="0">
                  <c:v>4.9668874172185431</c:v>
                </c:pt>
                <c:pt idx="1">
                  <c:v>1.9867549668874174</c:v>
                </c:pt>
                <c:pt idx="2">
                  <c:v>1.9867549668874174</c:v>
                </c:pt>
                <c:pt idx="3">
                  <c:v>2.3178807947019866</c:v>
                </c:pt>
                <c:pt idx="4">
                  <c:v>0.66225165562913912</c:v>
                </c:pt>
                <c:pt idx="5">
                  <c:v>0.66225165562913912</c:v>
                </c:pt>
                <c:pt idx="6">
                  <c:v>0.99337748344370869</c:v>
                </c:pt>
                <c:pt idx="7">
                  <c:v>1.3245033112582782</c:v>
                </c:pt>
                <c:pt idx="8">
                  <c:v>0.33112582781456956</c:v>
                </c:pt>
                <c:pt idx="9">
                  <c:v>0.66225165562913912</c:v>
                </c:pt>
                <c:pt idx="10">
                  <c:v>84.105960264900659</c:v>
                </c:pt>
              </c:numCache>
            </c:numRef>
          </c:val>
        </c:ser>
        <c:dLbls>
          <c:dLblPos val="outEnd"/>
          <c:showLegendKey val="0"/>
          <c:showVal val="1"/>
          <c:showCatName val="0"/>
          <c:showSerName val="0"/>
          <c:showPercent val="0"/>
          <c:showBubbleSize val="0"/>
        </c:dLbls>
        <c:gapWidth val="182"/>
        <c:axId val="1997501728"/>
        <c:axId val="1997502816"/>
      </c:barChart>
      <c:catAx>
        <c:axId val="199750172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crossAx val="1997502816"/>
        <c:crosses val="autoZero"/>
        <c:auto val="1"/>
        <c:lblAlgn val="ctr"/>
        <c:lblOffset val="100"/>
        <c:noMultiLvlLbl val="0"/>
      </c:catAx>
      <c:valAx>
        <c:axId val="199750281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crossAx val="199750172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t-BR"/>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pt-BR" sz="1200"/>
              <a:t>Você reside com alguém que pertence ao grupo de risco para COVID-19?</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pt-BR"/>
        </a:p>
      </c:txPr>
    </c:title>
    <c:autoTitleDeleted val="0"/>
    <c:plotArea>
      <c:layout/>
      <c:barChart>
        <c:barDir val="bar"/>
        <c:grouping val="clustered"/>
        <c:varyColors val="0"/>
        <c:ser>
          <c:idx val="0"/>
          <c:order val="0"/>
          <c:spPr>
            <a:solidFill>
              <a:schemeClr val="accent1"/>
            </a:solidFill>
            <a:ln>
              <a:noFill/>
            </a:ln>
            <a:effectLst/>
          </c:spPr>
          <c:invertIfNegative val="0"/>
          <c:dLbls>
            <c:dLbl>
              <c:idx val="0"/>
              <c:tx>
                <c:rich>
                  <a:bodyPr/>
                  <a:lstStyle/>
                  <a:p>
                    <a:fld id="{A112BEFC-ACEE-4BAC-9DFF-B1E42B05BAC2}" type="VALUE">
                      <a:rPr lang="en-US"/>
                      <a:pPr/>
                      <a:t>[VALOR]</a:t>
                    </a:fld>
                    <a:r>
                      <a:rPr lang="en-US"/>
                      <a:t>%</a:t>
                    </a:r>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Lst>
            </c:dLbl>
            <c:dLbl>
              <c:idx val="1"/>
              <c:tx>
                <c:rich>
                  <a:bodyPr/>
                  <a:lstStyle/>
                  <a:p>
                    <a:fld id="{9E3B9D3E-7ECA-4233-A91B-5A4A31B09E32}" type="VALUE">
                      <a:rPr lang="en-US"/>
                      <a:pPr/>
                      <a:t>[VALOR]</a:t>
                    </a:fld>
                    <a:r>
                      <a:rPr lang="en-US"/>
                      <a:t>%</a:t>
                    </a:r>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t-B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Reside!$A$2:$A$3</c:f>
              <c:strCache>
                <c:ptCount val="2"/>
                <c:pt idx="0">
                  <c:v>Não</c:v>
                </c:pt>
                <c:pt idx="1">
                  <c:v>Sim</c:v>
                </c:pt>
              </c:strCache>
            </c:strRef>
          </c:cat>
          <c:val>
            <c:numRef>
              <c:f>Reside!$C$2:$C$3</c:f>
              <c:numCache>
                <c:formatCode>General</c:formatCode>
                <c:ptCount val="2"/>
                <c:pt idx="0">
                  <c:v>38.299999999999997</c:v>
                </c:pt>
                <c:pt idx="1">
                  <c:v>61.7</c:v>
                </c:pt>
              </c:numCache>
            </c:numRef>
          </c:val>
        </c:ser>
        <c:dLbls>
          <c:dLblPos val="outEnd"/>
          <c:showLegendKey val="0"/>
          <c:showVal val="1"/>
          <c:showCatName val="0"/>
          <c:showSerName val="0"/>
          <c:showPercent val="0"/>
          <c:showBubbleSize val="0"/>
        </c:dLbls>
        <c:gapWidth val="182"/>
        <c:axId val="1997499552"/>
        <c:axId val="1997503904"/>
      </c:barChart>
      <c:catAx>
        <c:axId val="199749955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crossAx val="1997503904"/>
        <c:crosses val="autoZero"/>
        <c:auto val="1"/>
        <c:lblAlgn val="ctr"/>
        <c:lblOffset val="100"/>
        <c:noMultiLvlLbl val="0"/>
      </c:catAx>
      <c:valAx>
        <c:axId val="1997503904"/>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crossAx val="199749955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t-BR"/>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pt-BR" sz="1200"/>
              <a:t>Você foi infectado pela COVID-19?</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pt-BR"/>
        </a:p>
      </c:txPr>
    </c:title>
    <c:autoTitleDeleted val="0"/>
    <c:plotArea>
      <c:layout/>
      <c:barChart>
        <c:barDir val="bar"/>
        <c:grouping val="clustered"/>
        <c:varyColors val="0"/>
        <c:ser>
          <c:idx val="0"/>
          <c:order val="0"/>
          <c:spPr>
            <a:solidFill>
              <a:schemeClr val="accent1"/>
            </a:solidFill>
            <a:ln>
              <a:noFill/>
            </a:ln>
            <a:effectLst/>
          </c:spPr>
          <c:invertIfNegative val="0"/>
          <c:dLbls>
            <c:dLbl>
              <c:idx val="0"/>
              <c:tx>
                <c:rich>
                  <a:bodyPr/>
                  <a:lstStyle/>
                  <a:p>
                    <a:fld id="{E0C33E58-B476-4CBF-B4E9-E73A8EB90C42}" type="VALUE">
                      <a:rPr lang="en-US"/>
                      <a:pPr/>
                      <a:t>[VALOR]</a:t>
                    </a:fld>
                    <a:r>
                      <a:rPr lang="en-US"/>
                      <a:t>%</a:t>
                    </a:r>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Lst>
            </c:dLbl>
            <c:dLbl>
              <c:idx val="1"/>
              <c:tx>
                <c:rich>
                  <a:bodyPr/>
                  <a:lstStyle/>
                  <a:p>
                    <a:fld id="{24DABFB8-5FC7-41FA-80C8-F139A51A5C2E}" type="VALUE">
                      <a:rPr lang="en-US"/>
                      <a:pPr/>
                      <a:t>[VALOR]</a:t>
                    </a:fld>
                    <a:r>
                      <a:rPr lang="en-US"/>
                      <a:t>%</a:t>
                    </a:r>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Lst>
            </c:dLbl>
            <c:dLbl>
              <c:idx val="2"/>
              <c:tx>
                <c:rich>
                  <a:bodyPr/>
                  <a:lstStyle/>
                  <a:p>
                    <a:fld id="{E5D2DFE3-5116-4E0F-B982-EAE1DDA1BDE5}" type="VALUE">
                      <a:rPr lang="en-US"/>
                      <a:pPr/>
                      <a:t>[VALOR]</a:t>
                    </a:fld>
                    <a:r>
                      <a:rPr lang="en-US"/>
                      <a:t>%</a:t>
                    </a:r>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t-B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'COVID-19'!$A$2:$A$4</c:f>
              <c:strCache>
                <c:ptCount val="3"/>
                <c:pt idx="0">
                  <c:v>Manifestei os sintomas, mas não fiz exames comprobatórios</c:v>
                </c:pt>
                <c:pt idx="1">
                  <c:v>Não manifestei nenhum sintoma e nem recebi diagnóstico</c:v>
                </c:pt>
                <c:pt idx="2">
                  <c:v>Sim, recebi diagnostico por meio de exames</c:v>
                </c:pt>
              </c:strCache>
            </c:strRef>
          </c:cat>
          <c:val>
            <c:numRef>
              <c:f>'COVID-19'!$C$2:$C$4</c:f>
              <c:numCache>
                <c:formatCode>General</c:formatCode>
                <c:ptCount val="3"/>
                <c:pt idx="0">
                  <c:v>36.200000000000003</c:v>
                </c:pt>
                <c:pt idx="1">
                  <c:v>59.1</c:v>
                </c:pt>
                <c:pt idx="2">
                  <c:v>4.7</c:v>
                </c:pt>
              </c:numCache>
            </c:numRef>
          </c:val>
        </c:ser>
        <c:dLbls>
          <c:dLblPos val="outEnd"/>
          <c:showLegendKey val="0"/>
          <c:showVal val="1"/>
          <c:showCatName val="0"/>
          <c:showSerName val="0"/>
          <c:showPercent val="0"/>
          <c:showBubbleSize val="0"/>
        </c:dLbls>
        <c:gapWidth val="182"/>
        <c:axId val="1997497376"/>
        <c:axId val="1997499008"/>
      </c:barChart>
      <c:catAx>
        <c:axId val="199749737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crossAx val="1997499008"/>
        <c:crosses val="autoZero"/>
        <c:auto val="1"/>
        <c:lblAlgn val="ctr"/>
        <c:lblOffset val="100"/>
        <c:noMultiLvlLbl val="0"/>
      </c:catAx>
      <c:valAx>
        <c:axId val="1997499008"/>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crossAx val="199749737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t-BR"/>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pt-BR" sz="1200"/>
              <a:t>Você conhece alguém próximo que foi infectado pela COVID-19?</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pt-BR"/>
        </a:p>
      </c:txPr>
    </c:title>
    <c:autoTitleDeleted val="0"/>
    <c:plotArea>
      <c:layout/>
      <c:barChart>
        <c:barDir val="bar"/>
        <c:grouping val="clustered"/>
        <c:varyColors val="0"/>
        <c:ser>
          <c:idx val="0"/>
          <c:order val="0"/>
          <c:spPr>
            <a:solidFill>
              <a:schemeClr val="accent1"/>
            </a:solidFill>
            <a:ln>
              <a:noFill/>
            </a:ln>
            <a:effectLst/>
          </c:spPr>
          <c:invertIfNegative val="0"/>
          <c:dLbls>
            <c:dLbl>
              <c:idx val="0"/>
              <c:tx>
                <c:rich>
                  <a:bodyPr/>
                  <a:lstStyle/>
                  <a:p>
                    <a:fld id="{1FD60958-C987-48BC-BE5C-F176539BB466}" type="VALUE">
                      <a:rPr lang="en-US"/>
                      <a:pPr/>
                      <a:t>[VALOR]</a:t>
                    </a:fld>
                    <a:r>
                      <a:rPr lang="en-US"/>
                      <a:t>%</a:t>
                    </a:r>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Lst>
            </c:dLbl>
            <c:dLbl>
              <c:idx val="1"/>
              <c:tx>
                <c:rich>
                  <a:bodyPr/>
                  <a:lstStyle/>
                  <a:p>
                    <a:fld id="{4C99079C-E6D9-4111-BCF1-7A26D949A934}" type="VALUE">
                      <a:rPr lang="en-US"/>
                      <a:pPr/>
                      <a:t>[VALOR]</a:t>
                    </a:fld>
                    <a:r>
                      <a:rPr lang="en-US"/>
                      <a:t>%</a:t>
                    </a:r>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t-B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Conhecidos!$A$2:$A$3</c:f>
              <c:strCache>
                <c:ptCount val="2"/>
                <c:pt idx="0">
                  <c:v>Não</c:v>
                </c:pt>
                <c:pt idx="1">
                  <c:v>Sim</c:v>
                </c:pt>
              </c:strCache>
            </c:strRef>
          </c:cat>
          <c:val>
            <c:numRef>
              <c:f>Conhecidos!$C$2:$C$3</c:f>
              <c:numCache>
                <c:formatCode>General</c:formatCode>
                <c:ptCount val="2"/>
                <c:pt idx="0">
                  <c:v>17.8</c:v>
                </c:pt>
                <c:pt idx="1">
                  <c:v>82.2</c:v>
                </c:pt>
              </c:numCache>
            </c:numRef>
          </c:val>
        </c:ser>
        <c:dLbls>
          <c:dLblPos val="outEnd"/>
          <c:showLegendKey val="0"/>
          <c:showVal val="1"/>
          <c:showCatName val="0"/>
          <c:showSerName val="0"/>
          <c:showPercent val="0"/>
          <c:showBubbleSize val="0"/>
        </c:dLbls>
        <c:gapWidth val="182"/>
        <c:axId val="1999273936"/>
        <c:axId val="1999271216"/>
      </c:barChart>
      <c:catAx>
        <c:axId val="199927393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crossAx val="1999271216"/>
        <c:crosses val="autoZero"/>
        <c:auto val="1"/>
        <c:lblAlgn val="ctr"/>
        <c:lblOffset val="100"/>
        <c:noMultiLvlLbl val="0"/>
      </c:catAx>
      <c:valAx>
        <c:axId val="199927121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crossAx val="199927393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t-BR"/>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pt-BR" sz="1200"/>
              <a:t>Você perdeu alguém próximo em decorrência da COVID-19?</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pt-BR"/>
        </a:p>
      </c:txPr>
    </c:title>
    <c:autoTitleDeleted val="0"/>
    <c:plotArea>
      <c:layout/>
      <c:barChart>
        <c:barDir val="bar"/>
        <c:grouping val="clustered"/>
        <c:varyColors val="0"/>
        <c:ser>
          <c:idx val="0"/>
          <c:order val="0"/>
          <c:spPr>
            <a:solidFill>
              <a:schemeClr val="accent1"/>
            </a:solidFill>
            <a:ln>
              <a:noFill/>
            </a:ln>
            <a:effectLst/>
          </c:spPr>
          <c:invertIfNegative val="0"/>
          <c:dLbls>
            <c:dLbl>
              <c:idx val="0"/>
              <c:tx>
                <c:rich>
                  <a:bodyPr/>
                  <a:lstStyle/>
                  <a:p>
                    <a:fld id="{90E464AB-0AE9-4C9F-AE6D-6F1D12C54BAE}" type="VALUE">
                      <a:rPr lang="en-US"/>
                      <a:pPr/>
                      <a:t>[VALOR]</a:t>
                    </a:fld>
                    <a:r>
                      <a:rPr lang="en-US"/>
                      <a:t>%</a:t>
                    </a:r>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Lst>
            </c:dLbl>
            <c:dLbl>
              <c:idx val="1"/>
              <c:tx>
                <c:rich>
                  <a:bodyPr/>
                  <a:lstStyle/>
                  <a:p>
                    <a:fld id="{70A3785A-4DB9-4632-86F0-05BCF98540BA}" type="VALUE">
                      <a:rPr lang="en-US"/>
                      <a:pPr/>
                      <a:t>[VALOR]</a:t>
                    </a:fld>
                    <a:r>
                      <a:rPr lang="en-US"/>
                      <a:t>%</a:t>
                    </a:r>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t-B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Perdas!$A$2:$A$3</c:f>
              <c:strCache>
                <c:ptCount val="2"/>
                <c:pt idx="0">
                  <c:v>Não</c:v>
                </c:pt>
                <c:pt idx="1">
                  <c:v>Sim</c:v>
                </c:pt>
              </c:strCache>
            </c:strRef>
          </c:cat>
          <c:val>
            <c:numRef>
              <c:f>Perdas!$C$2:$C$3</c:f>
              <c:numCache>
                <c:formatCode>General</c:formatCode>
                <c:ptCount val="2"/>
                <c:pt idx="0">
                  <c:v>70.8</c:v>
                </c:pt>
                <c:pt idx="1">
                  <c:v>29.2</c:v>
                </c:pt>
              </c:numCache>
            </c:numRef>
          </c:val>
        </c:ser>
        <c:dLbls>
          <c:dLblPos val="outEnd"/>
          <c:showLegendKey val="0"/>
          <c:showVal val="1"/>
          <c:showCatName val="0"/>
          <c:showSerName val="0"/>
          <c:showPercent val="0"/>
          <c:showBubbleSize val="0"/>
        </c:dLbls>
        <c:gapWidth val="182"/>
        <c:axId val="1999277744"/>
        <c:axId val="1999271760"/>
      </c:barChart>
      <c:catAx>
        <c:axId val="199927774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crossAx val="1999271760"/>
        <c:crosses val="autoZero"/>
        <c:auto val="1"/>
        <c:lblAlgn val="ctr"/>
        <c:lblOffset val="100"/>
        <c:noMultiLvlLbl val="0"/>
      </c:catAx>
      <c:valAx>
        <c:axId val="199927176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crossAx val="199927774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t-BR"/>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9.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0.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3.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4.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5.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6.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7.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8.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9.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0.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3.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4.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5.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6.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7.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644</TotalTime>
  <Pages>45</Pages>
  <Words>8106</Words>
  <Characters>43778</Characters>
  <Application>Microsoft Office Word</Application>
  <DocSecurity>0</DocSecurity>
  <Lines>364</Lines>
  <Paragraphs>103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51781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Dayra Sampaio</dc:creator>
  <cp:keywords/>
  <dc:description/>
  <cp:lastModifiedBy>Dayra Sampaio</cp:lastModifiedBy>
  <cp:revision>298</cp:revision>
  <dcterms:created xsi:type="dcterms:W3CDTF">2020-08-08T22:12:00Z</dcterms:created>
  <dcterms:modified xsi:type="dcterms:W3CDTF">2020-08-27T01:08:00Z</dcterms:modified>
</cp:coreProperties>
</file>